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933920" w:rsidRDefault="00332DAF" w:rsidP="006E264F">
      <w:pPr>
        <w:pStyle w:val="berschrift1"/>
        <w:rPr>
          <w:lang w:val="en-US"/>
        </w:rPr>
      </w:pPr>
      <w:r>
        <w:rPr>
          <w:lang w:val="en-US"/>
        </w:rPr>
        <w:t>Press Release</w:t>
      </w:r>
    </w:p>
    <w:p w14:paraId="52FF76FD" w14:textId="77777777" w:rsidR="00E9777F" w:rsidRPr="00933920" w:rsidRDefault="00E9777F" w:rsidP="006E264F">
      <w:pPr>
        <w:pStyle w:val="berschrift1"/>
        <w:rPr>
          <w:lang w:val="en-US"/>
        </w:rPr>
      </w:pPr>
    </w:p>
    <w:p w14:paraId="73F2C5BE" w14:textId="5A892865" w:rsidR="00B84DEC" w:rsidRPr="00933920" w:rsidRDefault="00F54CD4" w:rsidP="00E62C7B">
      <w:pPr>
        <w:pStyle w:val="berschrift1"/>
        <w:rPr>
          <w:lang w:val="en-US"/>
        </w:rPr>
      </w:pPr>
      <w:r>
        <w:rPr>
          <w:lang w:val="en-US"/>
        </w:rPr>
        <w:t>Clearly visible light signals</w:t>
      </w:r>
    </w:p>
    <w:p w14:paraId="3A7F244D" w14:textId="7BB78EA4" w:rsidR="002351A0" w:rsidRPr="00933920" w:rsidRDefault="0071495E" w:rsidP="00E62C7B">
      <w:pPr>
        <w:spacing w:before="380" w:after="860" w:line="300" w:lineRule="atLeast"/>
        <w:rPr>
          <w:bCs/>
          <w:i/>
          <w:sz w:val="24"/>
          <w:szCs w:val="24"/>
          <w:lang w:val="en-US"/>
        </w:rPr>
      </w:pPr>
      <w:r>
        <w:rPr>
          <w:sz w:val="24"/>
          <w:szCs w:val="24"/>
          <w:lang w:val="en-US"/>
        </w:rPr>
        <w:t>Leuze introduces new tower lights in robust aluminum housing onto the market: The TL 305 series impresses with bright and homogeneous illumination as well as an optional IO-Link interface.</w:t>
      </w:r>
    </w:p>
    <w:p w14:paraId="5BC257E6" w14:textId="16576326" w:rsidR="005406A4" w:rsidRPr="00933920" w:rsidRDefault="00C3292F" w:rsidP="005406A4">
      <w:pPr>
        <w:rPr>
          <w:lang w:val="en-US"/>
        </w:rPr>
      </w:pPr>
      <w:r>
        <w:rPr>
          <w:i/>
          <w:iCs/>
          <w:lang w:val="en-US"/>
        </w:rPr>
        <w:t xml:space="preserve">Owen, June 16, 2023 – </w:t>
      </w:r>
      <w:r>
        <w:rPr>
          <w:lang w:val="en-US"/>
        </w:rPr>
        <w:t>Tower lights are indispensable in machine and system construction as well as in intralogistics: They make states, faults and ongoing processes clearly visible from a distance. The new Leuze tower lights of the TL 305 series can do all of this extremely reliably. They light up brightly, uniformly and fully. This enables optimum signaling – whether at the machine, on the conveyor belt or for access control. The compact towers are available preconfigured with three, four or five segments. The new range of tower lights includes the TL 305 models with predefined color assignment as well as the TL 305-IOL models with IO-Link interface. The IO-Link variants allow different operating modes and provide an extensive selection of colors. On request, the tower lights are also available with additional acoustic signaler.</w:t>
      </w:r>
    </w:p>
    <w:p w14:paraId="34D3ED03" w14:textId="77777777" w:rsidR="007617DD" w:rsidRPr="00933920" w:rsidRDefault="007617DD" w:rsidP="007617DD">
      <w:pPr>
        <w:rPr>
          <w:lang w:val="en-US"/>
        </w:rPr>
      </w:pPr>
    </w:p>
    <w:p w14:paraId="4BFF1C46" w14:textId="139EF2E3" w:rsidR="00064D2A" w:rsidRPr="00933920" w:rsidRDefault="005F2865" w:rsidP="007617DD">
      <w:pPr>
        <w:rPr>
          <w:b/>
          <w:lang w:val="en-US"/>
        </w:rPr>
      </w:pPr>
      <w:r>
        <w:rPr>
          <w:b/>
          <w:bCs/>
          <w:lang w:val="en-US"/>
        </w:rPr>
        <w:t>Quick and easy implementation</w:t>
      </w:r>
    </w:p>
    <w:p w14:paraId="1EFCB964" w14:textId="0C1BA6BB" w:rsidR="00307F6D" w:rsidRPr="00933920" w:rsidRDefault="00307F6D" w:rsidP="007617DD">
      <w:pPr>
        <w:rPr>
          <w:lang w:val="en-US"/>
        </w:rPr>
      </w:pPr>
      <w:r>
        <w:rPr>
          <w:lang w:val="en-US"/>
        </w:rPr>
        <w:t>System operators benefit from the immediate usability of the tower lights. The M30 thread and M12 connector make them easy to install. Matching accessories simplify installation. All models of the series are characterized by a high-quality and robust design. The aluminum housing allows the tower lights to be used even in demanding industrial environments.</w:t>
      </w:r>
    </w:p>
    <w:p w14:paraId="00D49D66" w14:textId="77777777" w:rsidR="00307F6D" w:rsidRPr="00933920" w:rsidRDefault="00307F6D" w:rsidP="007617DD">
      <w:pPr>
        <w:rPr>
          <w:lang w:val="en-US"/>
        </w:rPr>
      </w:pPr>
    </w:p>
    <w:p w14:paraId="7FA9D133" w14:textId="062127B0" w:rsidR="00C36CF9" w:rsidRPr="00933920" w:rsidRDefault="00D04D29" w:rsidP="007617DD">
      <w:pPr>
        <w:rPr>
          <w:b/>
          <w:lang w:val="en-US"/>
        </w:rPr>
      </w:pPr>
      <w:r>
        <w:rPr>
          <w:b/>
          <w:bCs/>
          <w:lang w:val="en-US"/>
        </w:rPr>
        <w:t>Flexible configuration</w:t>
      </w:r>
    </w:p>
    <w:p w14:paraId="50DDBF92" w14:textId="5608AC6D" w:rsidR="00C36CF9" w:rsidRPr="00933920" w:rsidRDefault="00C36CF9" w:rsidP="007617DD">
      <w:pPr>
        <w:rPr>
          <w:lang w:val="en-US"/>
        </w:rPr>
      </w:pPr>
      <w:r>
        <w:rPr>
          <w:lang w:val="en-US"/>
        </w:rPr>
        <w:t>The IO-Link version TL 305-IOL with its different operating modes offers maximum flexibility. Segment mode enables the segments to be actuated individually via IO-Link. This allows color, intensity and lighting sequences to be configured individually. Level mode is used to visualize fill levels. If fast commissioning is required, users can actuate eight predetermined or user-defined configurations via the three external trigger inputs even without IO-Link connection.</w:t>
      </w:r>
    </w:p>
    <w:p w14:paraId="00375B3E" w14:textId="77777777" w:rsidR="00C36CF9" w:rsidRPr="00933920" w:rsidRDefault="00C36CF9" w:rsidP="007617DD">
      <w:pPr>
        <w:rPr>
          <w:lang w:val="en-US"/>
        </w:rPr>
      </w:pPr>
    </w:p>
    <w:p w14:paraId="6A1CDE9E" w14:textId="7095546C" w:rsidR="00383970" w:rsidRPr="00933920" w:rsidRDefault="00383970" w:rsidP="00C10FF7">
      <w:pPr>
        <w:rPr>
          <w:lang w:val="en-US"/>
        </w:rPr>
      </w:pPr>
    </w:p>
    <w:p w14:paraId="37B4B113" w14:textId="30DE351C" w:rsidR="005D6709" w:rsidRPr="00933920" w:rsidRDefault="000D612B" w:rsidP="005D6709">
      <w:pPr>
        <w:tabs>
          <w:tab w:val="center" w:pos="4748"/>
        </w:tabs>
        <w:rPr>
          <w:lang w:val="en-US"/>
        </w:rPr>
      </w:pPr>
      <w:r>
        <w:rPr>
          <w:lang w:val="en-US"/>
        </w:rPr>
        <w:t>Characters: approx. 2,011</w:t>
      </w:r>
      <w:r>
        <w:rPr>
          <w:lang w:val="en-US"/>
        </w:rPr>
        <w:br/>
      </w:r>
      <w:r>
        <w:rPr>
          <w:lang w:val="en-US"/>
        </w:rPr>
        <w:tab/>
      </w:r>
      <w:r>
        <w:rPr>
          <w:lang w:val="en-US"/>
        </w:rPr>
        <w:br/>
        <w:t>A file copy is requested.</w:t>
      </w:r>
      <w:r>
        <w:rPr>
          <w:lang w:val="en-US"/>
        </w:rPr>
        <w:br/>
        <w:t>Interviews gladly arranged on request.</w:t>
      </w:r>
    </w:p>
    <w:p w14:paraId="6766E986" w14:textId="77777777" w:rsidR="005D6709" w:rsidRPr="00933920" w:rsidRDefault="005D6709">
      <w:pPr>
        <w:spacing w:after="160" w:line="259" w:lineRule="auto"/>
        <w:rPr>
          <w:b/>
          <w:lang w:val="en-US"/>
        </w:rPr>
      </w:pPr>
      <w:r>
        <w:rPr>
          <w:b/>
          <w:bCs/>
          <w:lang w:val="en-US"/>
        </w:rPr>
        <w:br w:type="page"/>
      </w:r>
    </w:p>
    <w:p w14:paraId="7CFFB23F" w14:textId="05A5B876" w:rsidR="00E94AB5" w:rsidRPr="00933920" w:rsidRDefault="00332DAF" w:rsidP="003B2346">
      <w:pPr>
        <w:spacing w:after="160" w:line="259" w:lineRule="auto"/>
        <w:rPr>
          <w:b/>
          <w:lang w:val="en-US"/>
        </w:rPr>
      </w:pPr>
      <w:r>
        <w:rPr>
          <w:b/>
          <w:bCs/>
          <w:lang w:val="en-US"/>
        </w:rPr>
        <w:lastRenderedPageBreak/>
        <w:t>Pictures</w:t>
      </w:r>
    </w:p>
    <w:p w14:paraId="4C5F5782" w14:textId="0A74CD0A" w:rsidR="00003120" w:rsidRPr="00933920" w:rsidRDefault="00933920" w:rsidP="00E760B6">
      <w:pPr>
        <w:pStyle w:val="Beschriftung"/>
        <w:rPr>
          <w:lang w:val="en-US"/>
        </w:rPr>
      </w:pPr>
      <w:r>
        <w:rPr>
          <w:noProof/>
        </w:rPr>
        <w:drawing>
          <wp:inline distT="0" distB="0" distL="0" distR="0" wp14:anchorId="3DEABBD8" wp14:editId="42B3A9E8">
            <wp:extent cx="2584450" cy="1936476"/>
            <wp:effectExtent l="0" t="0" r="6350" b="6985"/>
            <wp:docPr id="5" name="Grafik 5" descr="Ein Bild, das Lampe, Glühbirne, Stilllebenfotografie, Zyl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Lampe, Glühbirne, Stilllebenfotografie, Zylinder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6482" cy="1937998"/>
                    </a:xfrm>
                    <a:prstGeom prst="rect">
                      <a:avLst/>
                    </a:prstGeom>
                    <a:noFill/>
                    <a:ln>
                      <a:noFill/>
                    </a:ln>
                  </pic:spPr>
                </pic:pic>
              </a:graphicData>
            </a:graphic>
          </wp:inline>
        </w:drawing>
      </w:r>
    </w:p>
    <w:p w14:paraId="7457785A" w14:textId="1C7DA5B0" w:rsidR="00E760B6" w:rsidRPr="00933920" w:rsidRDefault="00A71F2D" w:rsidP="00E760B6">
      <w:pPr>
        <w:pStyle w:val="Beschriftung"/>
        <w:rPr>
          <w:lang w:val="en-US"/>
        </w:rPr>
      </w:pPr>
      <w:r>
        <w:rPr>
          <w:lang w:val="en-US"/>
        </w:rPr>
        <w:t xml:space="preserve">Figure 1: The new Leuze tower lights of the TL 305 series light up brightly, uniformly and fully. They make states, faults and even ongoing processes clearly visible from a distance. </w:t>
      </w:r>
    </w:p>
    <w:p w14:paraId="79E1BBAE" w14:textId="5F38FB73" w:rsidR="00B00418" w:rsidRDefault="009D7593" w:rsidP="00B00418">
      <w:r>
        <w:rPr>
          <w:noProof/>
        </w:rPr>
        <w:drawing>
          <wp:inline distT="0" distB="0" distL="0" distR="0" wp14:anchorId="628B5AE6" wp14:editId="172278E7">
            <wp:extent cx="2608208" cy="1838325"/>
            <wp:effectExtent l="0" t="0" r="1905" b="0"/>
            <wp:docPr id="3" name="Grafik 3" descr="Ein Bild, das Screenshot, Design, Im Haus,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reenshot, Design, Im Haus, Kuns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17610" cy="1844952"/>
                    </a:xfrm>
                    <a:prstGeom prst="rect">
                      <a:avLst/>
                    </a:prstGeom>
                    <a:noFill/>
                    <a:ln>
                      <a:noFill/>
                    </a:ln>
                  </pic:spPr>
                </pic:pic>
              </a:graphicData>
            </a:graphic>
          </wp:inline>
        </w:drawing>
      </w:r>
    </w:p>
    <w:p w14:paraId="3087EE33" w14:textId="1B4A0C82" w:rsidR="00086C60" w:rsidRPr="00933920" w:rsidRDefault="00086C60" w:rsidP="00086C60">
      <w:pPr>
        <w:pStyle w:val="Beschriftung"/>
        <w:rPr>
          <w:lang w:val="en-US"/>
        </w:rPr>
      </w:pPr>
      <w:r>
        <w:rPr>
          <w:lang w:val="en-US"/>
        </w:rPr>
        <w:t>Figure 2: The individually configurable TL 305-IOL tower lights can be parameterized extremely flexibly via the IO-Link interface. System operators can signal individual machine states by means of different brightnesses, lighting sequences, colors or types of signal sound.</w:t>
      </w:r>
    </w:p>
    <w:p w14:paraId="59739095" w14:textId="77777777" w:rsidR="00D40004" w:rsidRPr="00933920" w:rsidRDefault="00D40004" w:rsidP="00D40004">
      <w:pPr>
        <w:pStyle w:val="Beschriftung"/>
        <w:rPr>
          <w:lang w:val="en-US"/>
        </w:rPr>
      </w:pPr>
    </w:p>
    <w:p w14:paraId="30343C6B" w14:textId="7D66CB2B" w:rsidR="00D40004" w:rsidRDefault="009D7593" w:rsidP="00D40004">
      <w:pPr>
        <w:pStyle w:val="Beschriftung"/>
      </w:pPr>
      <w:r>
        <w:rPr>
          <w:noProof/>
        </w:rPr>
        <w:drawing>
          <wp:inline distT="0" distB="0" distL="0" distR="0" wp14:anchorId="5A057483" wp14:editId="06F09191">
            <wp:extent cx="2608208" cy="1838325"/>
            <wp:effectExtent l="0" t="0" r="1905" b="0"/>
            <wp:docPr id="2" name="Grafik 2" descr="Ein Bild, das Wand, Im Haus, Badezimmer,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and, Im Haus, Badezimmer, Badewanne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15384" cy="1843383"/>
                    </a:xfrm>
                    <a:prstGeom prst="rect">
                      <a:avLst/>
                    </a:prstGeom>
                    <a:noFill/>
                    <a:ln>
                      <a:noFill/>
                    </a:ln>
                  </pic:spPr>
                </pic:pic>
              </a:graphicData>
            </a:graphic>
          </wp:inline>
        </w:drawing>
      </w:r>
    </w:p>
    <w:p w14:paraId="5E90AB3D" w14:textId="392C0436" w:rsidR="00D40004" w:rsidRPr="00933920" w:rsidRDefault="00D40004" w:rsidP="00D40004">
      <w:pPr>
        <w:pStyle w:val="Beschriftung"/>
        <w:rPr>
          <w:lang w:val="en-US"/>
        </w:rPr>
      </w:pPr>
      <w:r>
        <w:rPr>
          <w:lang w:val="en-US"/>
        </w:rPr>
        <w:t xml:space="preserve">Figure 3: The TL 305 </w:t>
      </w:r>
      <w:r w:rsidR="001A5FCD">
        <w:rPr>
          <w:lang w:val="en-US"/>
        </w:rPr>
        <w:t>tower lights</w:t>
      </w:r>
      <w:r>
        <w:rPr>
          <w:lang w:val="en-US"/>
        </w:rPr>
        <w:t xml:space="preserve"> used in combination with a proximity sensor are also suitable for safety-related monitoring tasks. For example, if a door is opened, a visual and/or acoustic warning is output.</w:t>
      </w:r>
    </w:p>
    <w:p w14:paraId="40B9BCAC" w14:textId="77777777" w:rsidR="00086C60" w:rsidRPr="00933920" w:rsidRDefault="00086C60" w:rsidP="00B00418">
      <w:pPr>
        <w:rPr>
          <w:lang w:val="en-US"/>
        </w:rPr>
      </w:pPr>
    </w:p>
    <w:p w14:paraId="798CBD9B" w14:textId="77777777" w:rsidR="005D1C60" w:rsidRPr="00933920" w:rsidRDefault="005D1C60" w:rsidP="005D1C60">
      <w:pPr>
        <w:rPr>
          <w:lang w:val="en-US"/>
        </w:rPr>
      </w:pPr>
    </w:p>
    <w:p w14:paraId="581CF4E2" w14:textId="57A842F8" w:rsidR="00034891" w:rsidRPr="00933920" w:rsidRDefault="00034891">
      <w:pPr>
        <w:spacing w:after="160" w:line="259" w:lineRule="auto"/>
        <w:rPr>
          <w:bCs/>
          <w:color w:val="7F7F7F" w:themeColor="text2"/>
          <w:sz w:val="16"/>
          <w:szCs w:val="16"/>
          <w:lang w:val="en-US"/>
        </w:rPr>
      </w:pPr>
    </w:p>
    <w:p w14:paraId="6D1E0F17" w14:textId="3535CDE2" w:rsidR="00D04D29" w:rsidRPr="00933920" w:rsidRDefault="00D04D29">
      <w:pPr>
        <w:spacing w:after="160" w:line="259" w:lineRule="auto"/>
        <w:rPr>
          <w:bCs/>
          <w:color w:val="7F7F7F" w:themeColor="text2"/>
          <w:sz w:val="16"/>
          <w:szCs w:val="16"/>
          <w:lang w:val="en-US"/>
        </w:rPr>
      </w:pPr>
    </w:p>
    <w:p w14:paraId="6C281990" w14:textId="59698792" w:rsidR="00D04D29" w:rsidRPr="00933920" w:rsidRDefault="00D04D29">
      <w:pPr>
        <w:spacing w:after="160" w:line="259" w:lineRule="auto"/>
        <w:rPr>
          <w:bCs/>
          <w:color w:val="7F7F7F" w:themeColor="text2"/>
          <w:sz w:val="16"/>
          <w:szCs w:val="16"/>
          <w:lang w:val="en-US"/>
        </w:rPr>
      </w:pPr>
    </w:p>
    <w:p w14:paraId="4082D95C" w14:textId="76D978C8" w:rsidR="00D04D29" w:rsidRPr="00933920" w:rsidRDefault="00D04D29">
      <w:pPr>
        <w:spacing w:after="160" w:line="259" w:lineRule="auto"/>
        <w:rPr>
          <w:bCs/>
          <w:color w:val="7F7F7F" w:themeColor="text2"/>
          <w:sz w:val="16"/>
          <w:szCs w:val="16"/>
          <w:lang w:val="en-US"/>
        </w:rPr>
      </w:pPr>
    </w:p>
    <w:p w14:paraId="0FFB931C" w14:textId="414755CA" w:rsidR="00D04D29" w:rsidRPr="00933920" w:rsidRDefault="00D04D29">
      <w:pPr>
        <w:spacing w:after="160" w:line="259" w:lineRule="auto"/>
        <w:rPr>
          <w:bCs/>
          <w:color w:val="7F7F7F" w:themeColor="text2"/>
          <w:sz w:val="16"/>
          <w:szCs w:val="16"/>
          <w:lang w:val="en-US"/>
        </w:rPr>
      </w:pPr>
    </w:p>
    <w:p w14:paraId="68B2FE32" w14:textId="35CEBFDF" w:rsidR="00D04D29" w:rsidRPr="00933920" w:rsidRDefault="00D04D29">
      <w:pPr>
        <w:spacing w:after="160" w:line="259" w:lineRule="auto"/>
        <w:rPr>
          <w:bCs/>
          <w:color w:val="7F7F7F" w:themeColor="text2"/>
          <w:sz w:val="16"/>
          <w:szCs w:val="16"/>
          <w:lang w:val="en-US"/>
        </w:rPr>
      </w:pPr>
    </w:p>
    <w:p w14:paraId="57A3A394" w14:textId="3BC74F3D" w:rsidR="00D04D29" w:rsidRPr="00933920" w:rsidRDefault="00D04D29">
      <w:pPr>
        <w:spacing w:after="160" w:line="259" w:lineRule="auto"/>
        <w:rPr>
          <w:bCs/>
          <w:color w:val="7F7F7F" w:themeColor="text2"/>
          <w:sz w:val="16"/>
          <w:szCs w:val="16"/>
          <w:lang w:val="en-US"/>
        </w:rPr>
      </w:pPr>
    </w:p>
    <w:p w14:paraId="6837B545" w14:textId="3C31F74D" w:rsidR="00D04D29" w:rsidRPr="00933920" w:rsidRDefault="00D04D29">
      <w:pPr>
        <w:spacing w:after="160" w:line="259" w:lineRule="auto"/>
        <w:rPr>
          <w:bCs/>
          <w:color w:val="7F7F7F" w:themeColor="text2"/>
          <w:sz w:val="16"/>
          <w:szCs w:val="16"/>
          <w:lang w:val="en-US"/>
        </w:rPr>
      </w:pPr>
    </w:p>
    <w:p w14:paraId="63E919A4" w14:textId="00898C29" w:rsidR="00D04D29" w:rsidRPr="00933920" w:rsidRDefault="00D04D29">
      <w:pPr>
        <w:spacing w:after="160" w:line="259" w:lineRule="auto"/>
        <w:rPr>
          <w:bCs/>
          <w:color w:val="7F7F7F" w:themeColor="text2"/>
          <w:sz w:val="16"/>
          <w:szCs w:val="16"/>
          <w:lang w:val="en-US"/>
        </w:rPr>
      </w:pPr>
    </w:p>
    <w:p w14:paraId="37D2C3BB" w14:textId="2BABB7AD" w:rsidR="00D04D29" w:rsidRPr="00933920" w:rsidRDefault="00D04D29">
      <w:pPr>
        <w:spacing w:after="160" w:line="259" w:lineRule="auto"/>
        <w:rPr>
          <w:bCs/>
          <w:color w:val="7F7F7F" w:themeColor="text2"/>
          <w:sz w:val="16"/>
          <w:szCs w:val="16"/>
          <w:lang w:val="en-US"/>
        </w:rPr>
      </w:pPr>
    </w:p>
    <w:p w14:paraId="75B22583" w14:textId="4E55FF3C" w:rsidR="00D04D29" w:rsidRPr="00933920" w:rsidRDefault="00D04D29">
      <w:pPr>
        <w:spacing w:after="160" w:line="259" w:lineRule="auto"/>
        <w:rPr>
          <w:bCs/>
          <w:color w:val="7F7F7F" w:themeColor="text2"/>
          <w:sz w:val="16"/>
          <w:szCs w:val="16"/>
          <w:lang w:val="en-US"/>
        </w:rPr>
      </w:pPr>
    </w:p>
    <w:p w14:paraId="542D8952" w14:textId="71F9F789" w:rsidR="00D04D29" w:rsidRPr="00933920" w:rsidRDefault="00D04D29">
      <w:pPr>
        <w:spacing w:after="160" w:line="259" w:lineRule="auto"/>
        <w:rPr>
          <w:bCs/>
          <w:color w:val="7F7F7F" w:themeColor="text2"/>
          <w:sz w:val="16"/>
          <w:szCs w:val="16"/>
          <w:lang w:val="en-US"/>
        </w:rPr>
      </w:pPr>
    </w:p>
    <w:p w14:paraId="1D9A406D" w14:textId="41A6609A" w:rsidR="00D04D29" w:rsidRPr="00933920" w:rsidRDefault="00D04D29">
      <w:pPr>
        <w:spacing w:after="160" w:line="259" w:lineRule="auto"/>
        <w:rPr>
          <w:bCs/>
          <w:color w:val="7F7F7F" w:themeColor="text2"/>
          <w:sz w:val="16"/>
          <w:szCs w:val="16"/>
          <w:lang w:val="en-US"/>
        </w:rPr>
      </w:pPr>
    </w:p>
    <w:p w14:paraId="26D4C6F8" w14:textId="77777777" w:rsidR="00D04D29" w:rsidRPr="00933920" w:rsidRDefault="00D04D29">
      <w:pPr>
        <w:spacing w:after="160" w:line="259" w:lineRule="auto"/>
        <w:rPr>
          <w:bCs/>
          <w:color w:val="7F7F7F" w:themeColor="text2"/>
          <w:sz w:val="16"/>
          <w:szCs w:val="16"/>
          <w:lang w:val="en-US"/>
        </w:rPr>
      </w:pPr>
    </w:p>
    <w:p w14:paraId="78618667" w14:textId="77777777" w:rsidR="00451EFD" w:rsidRPr="00933920" w:rsidRDefault="00451EFD" w:rsidP="00D906C7">
      <w:pPr>
        <w:rPr>
          <w:bCs/>
          <w:color w:val="7F7F7F" w:themeColor="text2"/>
          <w:sz w:val="16"/>
          <w:szCs w:val="16"/>
          <w:lang w:val="en-US"/>
        </w:rPr>
      </w:pPr>
    </w:p>
    <w:p w14:paraId="2AF616FE" w14:textId="10A1DA5B" w:rsidR="00F262F0" w:rsidRPr="004F066E" w:rsidRDefault="00933920" w:rsidP="00F262F0">
      <w:sdt>
        <w:sdtPr>
          <w:rPr>
            <w:rFonts w:ascii="Arial" w:hAnsi="Arial"/>
            <w:i/>
          </w:rPr>
          <w:id w:val="-2005272561"/>
          <w:lock w:val="sdtLocked"/>
          <w:placeholder>
            <w:docPart w:val="64501520DBE046A39E896041801C1B7B"/>
          </w:placeholder>
        </w:sdtPr>
        <w:sdtEndPr/>
        <w:sdtContent>
          <w:r w:rsidR="00D04D29">
            <w:rPr>
              <w:rFonts w:ascii="Arial" w:hAnsi="Arial"/>
              <w:noProof/>
              <w:lang w:val="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D729D" w:rsidRPr="00933920" w:rsidRDefault="005D729D" w:rsidP="00E63A83">
                                <w:pPr>
                                  <w:pStyle w:val="Fuzeile"/>
                                  <w:tabs>
                                    <w:tab w:val="left" w:pos="2380"/>
                                    <w:tab w:val="left" w:pos="3906"/>
                                  </w:tabs>
                                  <w:spacing w:line="170" w:lineRule="exact"/>
                                  <w:rPr>
                                    <w:lang w:val="en-US"/>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5D729D" w:rsidRDefault="005D729D" w:rsidP="00E63A83">
                                <w:pPr>
                                  <w:pStyle w:val="Fuzeile"/>
                                  <w:tabs>
                                    <w:tab w:val="left" w:pos="2380"/>
                                    <w:tab w:val="left" w:pos="3906"/>
                                  </w:tabs>
                                  <w:spacing w:line="170" w:lineRule="exact"/>
                                </w:pPr>
                                <w:r w:rsidRPr="00933920">
                                  <w:t>In der Braike 1</w:t>
                                </w:r>
                                <w:r w:rsidRPr="00933920">
                                  <w:tab/>
                                </w:r>
                                <w:r w:rsidRPr="00933920">
                                  <w:rPr>
                                    <w:b/>
                                    <w:bCs/>
                                  </w:rPr>
                                  <w:t>F</w:t>
                                </w:r>
                                <w:r w:rsidRPr="00933920">
                                  <w:t xml:space="preserve"> +49 7021 573-199</w:t>
                                </w:r>
                                <w:r w:rsidRPr="00933920">
                                  <w:tab/>
                                </w:r>
                                <w:r w:rsidRPr="00933920">
                                  <w:rPr>
                                    <w:b/>
                                    <w:bCs/>
                                  </w:rPr>
                                  <w:t>T</w:t>
                                </w:r>
                                <w:r w:rsidRPr="00933920">
                                  <w:t xml:space="preserve"> +49 7021 573-116</w:t>
                                </w:r>
                              </w:p>
                              <w:p w14:paraId="33AEE369" w14:textId="77777777" w:rsidR="005D729D" w:rsidRDefault="005D729D" w:rsidP="00E63A83">
                                <w:pPr>
                                  <w:pStyle w:val="Fuzeile"/>
                                  <w:tabs>
                                    <w:tab w:val="left" w:pos="2380"/>
                                    <w:tab w:val="left" w:pos="3906"/>
                                  </w:tabs>
                                  <w:spacing w:line="170" w:lineRule="exact"/>
                                </w:pPr>
                                <w:r w:rsidRPr="00933920">
                                  <w:t>73277 Owen</w:t>
                                </w:r>
                                <w:r w:rsidRPr="00933920">
                                  <w:tab/>
                                  <w:t>info@leuze.com</w:t>
                                </w:r>
                                <w:r w:rsidRPr="00933920">
                                  <w:tab/>
                                  <w:t>martina.schili@leuze.com</w:t>
                                </w:r>
                              </w:p>
                              <w:p w14:paraId="5756FE5F" w14:textId="77777777" w:rsidR="005D729D" w:rsidRDefault="005D729D" w:rsidP="00E63A83">
                                <w:pPr>
                                  <w:pStyle w:val="Fuzeile"/>
                                  <w:tabs>
                                    <w:tab w:val="left" w:pos="2380"/>
                                    <w:tab w:val="left" w:pos="3906"/>
                                  </w:tabs>
                                  <w:spacing w:line="170" w:lineRule="exact"/>
                                </w:pPr>
                                <w:r w:rsidRPr="00933920">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D729D" w:rsidRPr="00933920" w:rsidRDefault="005D729D" w:rsidP="00E63A83">
                          <w:pPr>
                            <w:pStyle w:val="Fuzeile"/>
                            <w:tabs>
                              <w:tab w:val="left" w:pos="2380"/>
                              <w:tab w:val="left" w:pos="3906"/>
                            </w:tabs>
                            <w:spacing w:line="170" w:lineRule="exact"/>
                            <w:rPr>
                              <w:lang w:val="en-US"/>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5D729D" w:rsidRDefault="005D729D" w:rsidP="00E63A83">
                          <w:pPr>
                            <w:pStyle w:val="Fuzeile"/>
                            <w:tabs>
                              <w:tab w:val="left" w:pos="2380"/>
                              <w:tab w:val="left" w:pos="3906"/>
                            </w:tabs>
                            <w:spacing w:line="170" w:lineRule="exact"/>
                          </w:pPr>
                          <w:r w:rsidRPr="00933920">
                            <w:t>In der Braike 1</w:t>
                          </w:r>
                          <w:r w:rsidRPr="00933920">
                            <w:tab/>
                          </w:r>
                          <w:r w:rsidRPr="00933920">
                            <w:rPr>
                              <w:b/>
                              <w:bCs/>
                            </w:rPr>
                            <w:t>F</w:t>
                          </w:r>
                          <w:r w:rsidRPr="00933920">
                            <w:t xml:space="preserve"> +49 7021 573-199</w:t>
                          </w:r>
                          <w:r w:rsidRPr="00933920">
                            <w:tab/>
                          </w:r>
                          <w:r w:rsidRPr="00933920">
                            <w:rPr>
                              <w:b/>
                              <w:bCs/>
                            </w:rPr>
                            <w:t>T</w:t>
                          </w:r>
                          <w:r w:rsidRPr="00933920">
                            <w:t xml:space="preserve"> +49 7021 573-116</w:t>
                          </w:r>
                        </w:p>
                        <w:p w14:paraId="33AEE369" w14:textId="77777777" w:rsidR="005D729D" w:rsidRDefault="005D729D" w:rsidP="00E63A83">
                          <w:pPr>
                            <w:pStyle w:val="Fuzeile"/>
                            <w:tabs>
                              <w:tab w:val="left" w:pos="2380"/>
                              <w:tab w:val="left" w:pos="3906"/>
                            </w:tabs>
                            <w:spacing w:line="170" w:lineRule="exact"/>
                          </w:pPr>
                          <w:r w:rsidRPr="00933920">
                            <w:t>73277 Owen</w:t>
                          </w:r>
                          <w:r w:rsidRPr="00933920">
                            <w:tab/>
                            <w:t>info@leuze.com</w:t>
                          </w:r>
                          <w:r w:rsidRPr="00933920">
                            <w:tab/>
                            <w:t>martina.schili@leuze.com</w:t>
                          </w:r>
                        </w:p>
                        <w:p w14:paraId="5756FE5F" w14:textId="77777777" w:rsidR="005D729D" w:rsidRDefault="005D729D" w:rsidP="00E63A83">
                          <w:pPr>
                            <w:pStyle w:val="Fuzeile"/>
                            <w:tabs>
                              <w:tab w:val="left" w:pos="2380"/>
                              <w:tab w:val="left" w:pos="3906"/>
                            </w:tabs>
                            <w:spacing w:line="170" w:lineRule="exact"/>
                          </w:pPr>
                          <w:r w:rsidRPr="00933920">
                            <w:tab/>
                          </w:r>
                          <w:r>
                            <w:rPr>
                              <w:lang w:val="en-US"/>
                            </w:rPr>
                            <w:t>www.leuze.com</w:t>
                          </w:r>
                        </w:p>
                      </w:txbxContent>
                    </v:textbox>
                    <w10:wrap type="topAndBottom" anchorx="page" anchory="page"/>
                    <w10:anchorlock/>
                  </v:shape>
                </w:pict>
              </mc:Fallback>
            </mc:AlternateContent>
          </w:r>
        </w:sdtContent>
      </w:sdt>
      <w:sdt>
        <w:sdtPr>
          <w:rPr>
            <w:rFonts w:ascii="Arial" w:hAnsi="Arial"/>
            <w:i/>
          </w:rPr>
          <w:id w:val="1263038030"/>
          <w:placeholder>
            <w:docPart w:val="0FDE7F44701B4370974C78A33B8A0E2B"/>
          </w:placeholder>
        </w:sdtPr>
        <w:sdtEndPr/>
        <w:sdtContent>
          <w:r w:rsidR="00D04D29">
            <w:rPr>
              <w:rFonts w:ascii="Arial" w:hAnsi="Arial"/>
              <w:noProof/>
              <w:lang w:val="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D729D" w:rsidRPr="00933920" w:rsidRDefault="005D729D" w:rsidP="00984BD2">
                                <w:pPr>
                                  <w:pStyle w:val="Fuzeile"/>
                                  <w:tabs>
                                    <w:tab w:val="left" w:pos="2380"/>
                                    <w:tab w:val="left" w:pos="3906"/>
                                  </w:tabs>
                                  <w:spacing w:line="170" w:lineRule="exact"/>
                                  <w:rPr>
                                    <w:lang w:val="en-US"/>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5D729D" w:rsidRDefault="005D729D" w:rsidP="00984BD2">
                                <w:pPr>
                                  <w:pStyle w:val="Fuzeile"/>
                                  <w:tabs>
                                    <w:tab w:val="left" w:pos="2380"/>
                                    <w:tab w:val="left" w:pos="3906"/>
                                  </w:tabs>
                                  <w:spacing w:line="170" w:lineRule="exact"/>
                                </w:pPr>
                                <w:r w:rsidRPr="00933920">
                                  <w:t>In der Braike 1</w:t>
                                </w:r>
                                <w:r w:rsidRPr="00933920">
                                  <w:tab/>
                                </w:r>
                                <w:r w:rsidRPr="00933920">
                                  <w:rPr>
                                    <w:b/>
                                    <w:bCs/>
                                  </w:rPr>
                                  <w:t>F</w:t>
                                </w:r>
                                <w:r w:rsidRPr="00933920">
                                  <w:t xml:space="preserve"> +49 7021 573-199</w:t>
                                </w:r>
                                <w:r w:rsidRPr="00933920">
                                  <w:tab/>
                                </w:r>
                                <w:r w:rsidRPr="00933920">
                                  <w:rPr>
                                    <w:b/>
                                    <w:bCs/>
                                  </w:rPr>
                                  <w:t>T</w:t>
                                </w:r>
                                <w:r w:rsidRPr="00933920">
                                  <w:t xml:space="preserve"> +49 7021 573-116</w:t>
                                </w:r>
                              </w:p>
                              <w:p w14:paraId="259B3F7B" w14:textId="77777777" w:rsidR="005D729D" w:rsidRDefault="005D729D" w:rsidP="00984BD2">
                                <w:pPr>
                                  <w:pStyle w:val="Fuzeile"/>
                                  <w:tabs>
                                    <w:tab w:val="left" w:pos="2380"/>
                                    <w:tab w:val="left" w:pos="3906"/>
                                  </w:tabs>
                                  <w:spacing w:line="170" w:lineRule="exact"/>
                                </w:pPr>
                                <w:r w:rsidRPr="00933920">
                                  <w:t>73277 Owen</w:t>
                                </w:r>
                                <w:r w:rsidRPr="00933920">
                                  <w:tab/>
                                  <w:t>info@leuze.com</w:t>
                                </w:r>
                                <w:r w:rsidRPr="00933920">
                                  <w:tab/>
                                  <w:t>martina.schili@leuze.com</w:t>
                                </w:r>
                              </w:p>
                              <w:p w14:paraId="4FDF138C" w14:textId="77777777" w:rsidR="005D729D" w:rsidRDefault="005D729D" w:rsidP="00984BD2">
                                <w:pPr>
                                  <w:pStyle w:val="Fuzeile"/>
                                  <w:tabs>
                                    <w:tab w:val="left" w:pos="2380"/>
                                    <w:tab w:val="left" w:pos="3906"/>
                                  </w:tabs>
                                  <w:spacing w:line="170" w:lineRule="exact"/>
                                </w:pPr>
                                <w:r w:rsidRPr="00933920">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D729D" w:rsidRPr="00933920" w:rsidRDefault="005D729D" w:rsidP="00984BD2">
                          <w:pPr>
                            <w:pStyle w:val="Fuzeile"/>
                            <w:tabs>
                              <w:tab w:val="left" w:pos="2380"/>
                              <w:tab w:val="left" w:pos="3906"/>
                            </w:tabs>
                            <w:spacing w:line="170" w:lineRule="exact"/>
                            <w:rPr>
                              <w:lang w:val="en-US"/>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5D729D" w:rsidRDefault="005D729D" w:rsidP="00984BD2">
                          <w:pPr>
                            <w:pStyle w:val="Fuzeile"/>
                            <w:tabs>
                              <w:tab w:val="left" w:pos="2380"/>
                              <w:tab w:val="left" w:pos="3906"/>
                            </w:tabs>
                            <w:spacing w:line="170" w:lineRule="exact"/>
                          </w:pPr>
                          <w:r w:rsidRPr="00933920">
                            <w:t>In der Braike 1</w:t>
                          </w:r>
                          <w:r w:rsidRPr="00933920">
                            <w:tab/>
                          </w:r>
                          <w:r w:rsidRPr="00933920">
                            <w:rPr>
                              <w:b/>
                              <w:bCs/>
                            </w:rPr>
                            <w:t>F</w:t>
                          </w:r>
                          <w:r w:rsidRPr="00933920">
                            <w:t xml:space="preserve"> +49 7021 573-199</w:t>
                          </w:r>
                          <w:r w:rsidRPr="00933920">
                            <w:tab/>
                          </w:r>
                          <w:r w:rsidRPr="00933920">
                            <w:rPr>
                              <w:b/>
                              <w:bCs/>
                            </w:rPr>
                            <w:t>T</w:t>
                          </w:r>
                          <w:r w:rsidRPr="00933920">
                            <w:t xml:space="preserve"> +49 7021 573-116</w:t>
                          </w:r>
                        </w:p>
                        <w:p w14:paraId="259B3F7B" w14:textId="77777777" w:rsidR="005D729D" w:rsidRDefault="005D729D" w:rsidP="00984BD2">
                          <w:pPr>
                            <w:pStyle w:val="Fuzeile"/>
                            <w:tabs>
                              <w:tab w:val="left" w:pos="2380"/>
                              <w:tab w:val="left" w:pos="3906"/>
                            </w:tabs>
                            <w:spacing w:line="170" w:lineRule="exact"/>
                          </w:pPr>
                          <w:r w:rsidRPr="00933920">
                            <w:t>73277 Owen</w:t>
                          </w:r>
                          <w:r w:rsidRPr="00933920">
                            <w:tab/>
                            <w:t>info@leuze.com</w:t>
                          </w:r>
                          <w:r w:rsidRPr="00933920">
                            <w:tab/>
                            <w:t>martina.schili@leuze.com</w:t>
                          </w:r>
                        </w:p>
                        <w:p w14:paraId="4FDF138C" w14:textId="77777777" w:rsidR="005D729D" w:rsidRDefault="005D729D" w:rsidP="00984BD2">
                          <w:pPr>
                            <w:pStyle w:val="Fuzeile"/>
                            <w:tabs>
                              <w:tab w:val="left" w:pos="2380"/>
                              <w:tab w:val="left" w:pos="3906"/>
                            </w:tabs>
                            <w:spacing w:line="170" w:lineRule="exact"/>
                          </w:pPr>
                          <w:r w:rsidRPr="00933920">
                            <w:tab/>
                          </w:r>
                          <w:r>
                            <w:rPr>
                              <w:lang w:val="en-US"/>
                            </w:rPr>
                            <w:t>www.leuze.com</w:t>
                          </w:r>
                        </w:p>
                      </w:txbxContent>
                    </v:textbox>
                    <w10:wrap type="topAndBottom" anchorx="page" anchory="page"/>
                    <w10:anchorlock/>
                  </v:shape>
                </w:pict>
              </mc:Fallback>
            </mc:AlternateContent>
          </w:r>
        </w:sdtContent>
      </w:sdt>
      <w:r w:rsidR="00D04D29">
        <w:rPr>
          <w:rFonts w:ascii="Arial" w:hAnsi="Arial"/>
          <w:i/>
          <w:iCs/>
          <w:szCs w:val="18"/>
          <w:lang w:val="en-US"/>
        </w:rPr>
        <w:t xml:space="preserve">With curiosity and determination, the Sensor People from Leuze have been creating innovations and technological milestones in industrial automation for 60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about 1600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4" w:history="1">
        <w:r w:rsidR="00D04D29">
          <w:rPr>
            <w:rStyle w:val="Hyperlink"/>
            <w:rFonts w:ascii="Arial" w:hAnsi="Arial" w:cs="Arial"/>
            <w:szCs w:val="18"/>
            <w:lang w:val="en-US"/>
          </w:rPr>
          <w:t>www.leuze.com</w:t>
        </w:r>
      </w:hyperlink>
    </w:p>
    <w:p w14:paraId="3DDCDE26" w14:textId="77777777" w:rsidR="00F262F0" w:rsidRDefault="00F262F0" w:rsidP="00F262F0"/>
    <w:p w14:paraId="1DB11C5D" w14:textId="73B2312F" w:rsidR="00791B96" w:rsidRDefault="00791B96" w:rsidP="00F262F0"/>
    <w:sectPr w:rsidR="00791B96"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E34EB" w14:textId="77777777" w:rsidR="00037632" w:rsidRDefault="00037632" w:rsidP="00A608DA">
      <w:pPr>
        <w:spacing w:line="240" w:lineRule="auto"/>
      </w:pPr>
      <w:r>
        <w:separator/>
      </w:r>
    </w:p>
  </w:endnote>
  <w:endnote w:type="continuationSeparator" w:id="0">
    <w:p w14:paraId="32564FE8" w14:textId="77777777" w:rsidR="00037632" w:rsidRDefault="00037632"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6AF348A3" w:rsidR="005D729D" w:rsidRPr="000F241A" w:rsidRDefault="005D729D"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Pr>
        <w:noProof/>
        <w:lang w:val="en-US"/>
      </w:rPr>
      <w:t>1</w:t>
    </w:r>
    <w:r>
      <w:rPr>
        <w:lang w:val="en-US"/>
      </w:rPr>
      <w:fldChar w:fldCharType="end"/>
    </w:r>
    <w:r>
      <w:rPr>
        <w:lang w:val="en-US"/>
      </w:rPr>
      <w:t xml:space="preserve"> / </w:t>
    </w:r>
    <w:r>
      <w:rPr>
        <w:lang w:val="en-US"/>
      </w:rPr>
      <w:fldChar w:fldCharType="begin"/>
    </w:r>
    <w:r>
      <w:rPr>
        <w:lang w:val="en-US"/>
      </w:rPr>
      <w:instrText xml:space="preserve"> NUMPAGES   \* MERGEFORMAT </w:instrText>
    </w:r>
    <w:r>
      <w:rPr>
        <w:lang w:val="en-US"/>
      </w:rPr>
      <w:fldChar w:fldCharType="separate"/>
    </w:r>
    <w:r>
      <w:rPr>
        <w:noProof/>
        <w:lang w:val="en-US"/>
      </w:rPr>
      <w:t>2</w:t>
    </w:r>
    <w:r>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CDE8" w14:textId="77777777" w:rsidR="00037632" w:rsidRDefault="00037632" w:rsidP="00A608DA">
      <w:pPr>
        <w:spacing w:line="240" w:lineRule="auto"/>
      </w:pPr>
      <w:r>
        <w:separator/>
      </w:r>
    </w:p>
  </w:footnote>
  <w:footnote w:type="continuationSeparator" w:id="0">
    <w:p w14:paraId="5153F201" w14:textId="77777777" w:rsidR="00037632" w:rsidRDefault="00037632"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5D729D" w:rsidRDefault="005D729D" w:rsidP="00E94AB5">
    <w:pPr>
      <w:pStyle w:val="Kopfzeile"/>
    </w:pPr>
    <w:r>
      <w:rPr>
        <w:noProof/>
        <w:lang w:val="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E025B31"/>
    <w:multiLevelType w:val="hybridMultilevel"/>
    <w:tmpl w:val="75A6D4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45523198">
    <w:abstractNumId w:val="3"/>
  </w:num>
  <w:num w:numId="2" w16cid:durableId="2079395465">
    <w:abstractNumId w:val="7"/>
  </w:num>
  <w:num w:numId="3" w16cid:durableId="1474563114">
    <w:abstractNumId w:val="6"/>
  </w:num>
  <w:num w:numId="4" w16cid:durableId="1627618702">
    <w:abstractNumId w:val="5"/>
  </w:num>
  <w:num w:numId="5" w16cid:durableId="1169520573">
    <w:abstractNumId w:val="2"/>
  </w:num>
  <w:num w:numId="6" w16cid:durableId="1999264012">
    <w:abstractNumId w:val="1"/>
  </w:num>
  <w:num w:numId="7" w16cid:durableId="1893618986">
    <w:abstractNumId w:val="4"/>
  </w:num>
  <w:num w:numId="8" w16cid:durableId="1504710492">
    <w:abstractNumId w:val="0"/>
  </w:num>
  <w:num w:numId="9" w16cid:durableId="3933560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4891"/>
    <w:rsid w:val="0003701D"/>
    <w:rsid w:val="00037632"/>
    <w:rsid w:val="00037A8E"/>
    <w:rsid w:val="0004094C"/>
    <w:rsid w:val="0004095A"/>
    <w:rsid w:val="000423C8"/>
    <w:rsid w:val="00045B58"/>
    <w:rsid w:val="00045D4F"/>
    <w:rsid w:val="00046BD4"/>
    <w:rsid w:val="000519A0"/>
    <w:rsid w:val="000542E8"/>
    <w:rsid w:val="0005620A"/>
    <w:rsid w:val="00060276"/>
    <w:rsid w:val="00063100"/>
    <w:rsid w:val="00064D2A"/>
    <w:rsid w:val="0007084E"/>
    <w:rsid w:val="0007195C"/>
    <w:rsid w:val="000720E5"/>
    <w:rsid w:val="0007235E"/>
    <w:rsid w:val="0007749F"/>
    <w:rsid w:val="000819C6"/>
    <w:rsid w:val="00081A76"/>
    <w:rsid w:val="00082065"/>
    <w:rsid w:val="00083B40"/>
    <w:rsid w:val="00086C60"/>
    <w:rsid w:val="00086CAD"/>
    <w:rsid w:val="00090CEB"/>
    <w:rsid w:val="00091A1B"/>
    <w:rsid w:val="00091C93"/>
    <w:rsid w:val="00092BA7"/>
    <w:rsid w:val="00096319"/>
    <w:rsid w:val="00097FE8"/>
    <w:rsid w:val="000A18C4"/>
    <w:rsid w:val="000A1F89"/>
    <w:rsid w:val="000B0037"/>
    <w:rsid w:val="000B0F50"/>
    <w:rsid w:val="000B45A4"/>
    <w:rsid w:val="000B6D34"/>
    <w:rsid w:val="000C4BB9"/>
    <w:rsid w:val="000C6ECC"/>
    <w:rsid w:val="000C7160"/>
    <w:rsid w:val="000D0BF6"/>
    <w:rsid w:val="000D0C56"/>
    <w:rsid w:val="000D40AB"/>
    <w:rsid w:val="000D612B"/>
    <w:rsid w:val="000D626D"/>
    <w:rsid w:val="000E2387"/>
    <w:rsid w:val="000E2ADF"/>
    <w:rsid w:val="000E7A93"/>
    <w:rsid w:val="000E7D6C"/>
    <w:rsid w:val="000F0D51"/>
    <w:rsid w:val="000F113B"/>
    <w:rsid w:val="000F241A"/>
    <w:rsid w:val="000F3349"/>
    <w:rsid w:val="000F4AFB"/>
    <w:rsid w:val="000F7772"/>
    <w:rsid w:val="00104C40"/>
    <w:rsid w:val="0010679E"/>
    <w:rsid w:val="00106924"/>
    <w:rsid w:val="00107FE6"/>
    <w:rsid w:val="001102BA"/>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FD"/>
    <w:rsid w:val="00167A43"/>
    <w:rsid w:val="00170228"/>
    <w:rsid w:val="00170B32"/>
    <w:rsid w:val="0017116F"/>
    <w:rsid w:val="00172678"/>
    <w:rsid w:val="00172CEA"/>
    <w:rsid w:val="00172E47"/>
    <w:rsid w:val="00175BFB"/>
    <w:rsid w:val="00180196"/>
    <w:rsid w:val="00183F5B"/>
    <w:rsid w:val="00186256"/>
    <w:rsid w:val="00186CAD"/>
    <w:rsid w:val="00186F98"/>
    <w:rsid w:val="0019020E"/>
    <w:rsid w:val="00193780"/>
    <w:rsid w:val="00197953"/>
    <w:rsid w:val="001A2DE8"/>
    <w:rsid w:val="001A33C4"/>
    <w:rsid w:val="001A388C"/>
    <w:rsid w:val="001A41A5"/>
    <w:rsid w:val="001A54AE"/>
    <w:rsid w:val="001A59C0"/>
    <w:rsid w:val="001A5FCD"/>
    <w:rsid w:val="001A721A"/>
    <w:rsid w:val="001B0715"/>
    <w:rsid w:val="001B18F7"/>
    <w:rsid w:val="001C645A"/>
    <w:rsid w:val="001C69FB"/>
    <w:rsid w:val="001C6B5D"/>
    <w:rsid w:val="001C72D3"/>
    <w:rsid w:val="001D205F"/>
    <w:rsid w:val="001D3C3D"/>
    <w:rsid w:val="001D5E65"/>
    <w:rsid w:val="001D7708"/>
    <w:rsid w:val="001E1391"/>
    <w:rsid w:val="001E3878"/>
    <w:rsid w:val="001F0D5F"/>
    <w:rsid w:val="001F1921"/>
    <w:rsid w:val="001F2249"/>
    <w:rsid w:val="001F3498"/>
    <w:rsid w:val="001F349D"/>
    <w:rsid w:val="001F3CB8"/>
    <w:rsid w:val="001F3ED6"/>
    <w:rsid w:val="001F4AEC"/>
    <w:rsid w:val="00203245"/>
    <w:rsid w:val="00203756"/>
    <w:rsid w:val="002071B0"/>
    <w:rsid w:val="00210BCC"/>
    <w:rsid w:val="00210FA1"/>
    <w:rsid w:val="00212137"/>
    <w:rsid w:val="00214051"/>
    <w:rsid w:val="00214963"/>
    <w:rsid w:val="00215FD3"/>
    <w:rsid w:val="00217BC3"/>
    <w:rsid w:val="002222EC"/>
    <w:rsid w:val="00222F68"/>
    <w:rsid w:val="00223170"/>
    <w:rsid w:val="00223FBA"/>
    <w:rsid w:val="00230F09"/>
    <w:rsid w:val="0023325E"/>
    <w:rsid w:val="002334F3"/>
    <w:rsid w:val="00233E1B"/>
    <w:rsid w:val="00234220"/>
    <w:rsid w:val="002351A0"/>
    <w:rsid w:val="00240C2F"/>
    <w:rsid w:val="0024766C"/>
    <w:rsid w:val="00247B7B"/>
    <w:rsid w:val="002519DF"/>
    <w:rsid w:val="002539F2"/>
    <w:rsid w:val="00254720"/>
    <w:rsid w:val="0025676E"/>
    <w:rsid w:val="0026417B"/>
    <w:rsid w:val="0026726E"/>
    <w:rsid w:val="002673B9"/>
    <w:rsid w:val="00270B07"/>
    <w:rsid w:val="00271421"/>
    <w:rsid w:val="002732D5"/>
    <w:rsid w:val="00273848"/>
    <w:rsid w:val="00273D9C"/>
    <w:rsid w:val="002769A6"/>
    <w:rsid w:val="00276AAB"/>
    <w:rsid w:val="00276EB4"/>
    <w:rsid w:val="002772AA"/>
    <w:rsid w:val="002807F1"/>
    <w:rsid w:val="002815F6"/>
    <w:rsid w:val="00282BA4"/>
    <w:rsid w:val="0028359C"/>
    <w:rsid w:val="00284B00"/>
    <w:rsid w:val="002877D4"/>
    <w:rsid w:val="00287AAC"/>
    <w:rsid w:val="00290524"/>
    <w:rsid w:val="00290E48"/>
    <w:rsid w:val="0029318E"/>
    <w:rsid w:val="00293C5F"/>
    <w:rsid w:val="002A1C10"/>
    <w:rsid w:val="002A2CBF"/>
    <w:rsid w:val="002A4861"/>
    <w:rsid w:val="002A4EB9"/>
    <w:rsid w:val="002A549A"/>
    <w:rsid w:val="002A5D60"/>
    <w:rsid w:val="002A6F33"/>
    <w:rsid w:val="002B180C"/>
    <w:rsid w:val="002B2169"/>
    <w:rsid w:val="002B2F5A"/>
    <w:rsid w:val="002B36A3"/>
    <w:rsid w:val="002B438E"/>
    <w:rsid w:val="002B5C01"/>
    <w:rsid w:val="002B64EE"/>
    <w:rsid w:val="002B689D"/>
    <w:rsid w:val="002B7A4A"/>
    <w:rsid w:val="002C09B2"/>
    <w:rsid w:val="002C1FE5"/>
    <w:rsid w:val="002C235D"/>
    <w:rsid w:val="002C2735"/>
    <w:rsid w:val="002C2D08"/>
    <w:rsid w:val="002C2FC6"/>
    <w:rsid w:val="002C31BD"/>
    <w:rsid w:val="002C482D"/>
    <w:rsid w:val="002C48BD"/>
    <w:rsid w:val="002C635B"/>
    <w:rsid w:val="002C70E9"/>
    <w:rsid w:val="002C76EF"/>
    <w:rsid w:val="002D150B"/>
    <w:rsid w:val="002E3A1E"/>
    <w:rsid w:val="002E6304"/>
    <w:rsid w:val="002E6FDB"/>
    <w:rsid w:val="002E70D5"/>
    <w:rsid w:val="002F1396"/>
    <w:rsid w:val="002F2575"/>
    <w:rsid w:val="002F2E41"/>
    <w:rsid w:val="002F34F2"/>
    <w:rsid w:val="002F542B"/>
    <w:rsid w:val="00300C8A"/>
    <w:rsid w:val="00301055"/>
    <w:rsid w:val="00302285"/>
    <w:rsid w:val="003065E9"/>
    <w:rsid w:val="00307506"/>
    <w:rsid w:val="00307F6D"/>
    <w:rsid w:val="003166D9"/>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1D0"/>
    <w:rsid w:val="003519C5"/>
    <w:rsid w:val="00353594"/>
    <w:rsid w:val="00353FC8"/>
    <w:rsid w:val="0035465B"/>
    <w:rsid w:val="00361BD7"/>
    <w:rsid w:val="00362FFA"/>
    <w:rsid w:val="0036444F"/>
    <w:rsid w:val="003665BD"/>
    <w:rsid w:val="00370F60"/>
    <w:rsid w:val="003717AD"/>
    <w:rsid w:val="00373B50"/>
    <w:rsid w:val="003754EE"/>
    <w:rsid w:val="0037592B"/>
    <w:rsid w:val="00382A56"/>
    <w:rsid w:val="00383970"/>
    <w:rsid w:val="00384DC4"/>
    <w:rsid w:val="0038671F"/>
    <w:rsid w:val="00391122"/>
    <w:rsid w:val="00395C4D"/>
    <w:rsid w:val="003A08E2"/>
    <w:rsid w:val="003A4A0C"/>
    <w:rsid w:val="003A52C4"/>
    <w:rsid w:val="003A63DB"/>
    <w:rsid w:val="003B2346"/>
    <w:rsid w:val="003B2D2E"/>
    <w:rsid w:val="003B54DA"/>
    <w:rsid w:val="003C0F3A"/>
    <w:rsid w:val="003C37E2"/>
    <w:rsid w:val="003C59BE"/>
    <w:rsid w:val="003C7E86"/>
    <w:rsid w:val="003D0EDC"/>
    <w:rsid w:val="003D31F7"/>
    <w:rsid w:val="003D6FA6"/>
    <w:rsid w:val="003D7152"/>
    <w:rsid w:val="003E1BB6"/>
    <w:rsid w:val="003E2D6C"/>
    <w:rsid w:val="003E47BF"/>
    <w:rsid w:val="003E5755"/>
    <w:rsid w:val="003E7CB0"/>
    <w:rsid w:val="003E7EED"/>
    <w:rsid w:val="003F0266"/>
    <w:rsid w:val="003F2824"/>
    <w:rsid w:val="003F31F1"/>
    <w:rsid w:val="003F4C80"/>
    <w:rsid w:val="003F609F"/>
    <w:rsid w:val="003F6A33"/>
    <w:rsid w:val="003F6B22"/>
    <w:rsid w:val="004026AA"/>
    <w:rsid w:val="00407065"/>
    <w:rsid w:val="004071C7"/>
    <w:rsid w:val="00410BEA"/>
    <w:rsid w:val="00410CCE"/>
    <w:rsid w:val="0041162C"/>
    <w:rsid w:val="00411BD4"/>
    <w:rsid w:val="0041268C"/>
    <w:rsid w:val="00414F62"/>
    <w:rsid w:val="004164B4"/>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2F75"/>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1CA7"/>
    <w:rsid w:val="004A22C1"/>
    <w:rsid w:val="004A4B4A"/>
    <w:rsid w:val="004A6FCB"/>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06A4"/>
    <w:rsid w:val="00541F45"/>
    <w:rsid w:val="005420CB"/>
    <w:rsid w:val="00546D99"/>
    <w:rsid w:val="00547C9C"/>
    <w:rsid w:val="0055046C"/>
    <w:rsid w:val="005504A9"/>
    <w:rsid w:val="00551203"/>
    <w:rsid w:val="005573B8"/>
    <w:rsid w:val="00563479"/>
    <w:rsid w:val="005661E5"/>
    <w:rsid w:val="00570063"/>
    <w:rsid w:val="00570C7D"/>
    <w:rsid w:val="005731E6"/>
    <w:rsid w:val="00573499"/>
    <w:rsid w:val="0057553E"/>
    <w:rsid w:val="0057630E"/>
    <w:rsid w:val="00577744"/>
    <w:rsid w:val="00583E41"/>
    <w:rsid w:val="00583EEB"/>
    <w:rsid w:val="0058641B"/>
    <w:rsid w:val="00594BAD"/>
    <w:rsid w:val="00596660"/>
    <w:rsid w:val="005A0219"/>
    <w:rsid w:val="005A0ECA"/>
    <w:rsid w:val="005A2369"/>
    <w:rsid w:val="005A373C"/>
    <w:rsid w:val="005A4558"/>
    <w:rsid w:val="005A69BD"/>
    <w:rsid w:val="005A7F32"/>
    <w:rsid w:val="005B4C7B"/>
    <w:rsid w:val="005B5077"/>
    <w:rsid w:val="005B6959"/>
    <w:rsid w:val="005C1D45"/>
    <w:rsid w:val="005C2125"/>
    <w:rsid w:val="005C4224"/>
    <w:rsid w:val="005C5F10"/>
    <w:rsid w:val="005D1C60"/>
    <w:rsid w:val="005D2CA9"/>
    <w:rsid w:val="005D38B7"/>
    <w:rsid w:val="005D3FD0"/>
    <w:rsid w:val="005D5BCC"/>
    <w:rsid w:val="005D6709"/>
    <w:rsid w:val="005D6C3E"/>
    <w:rsid w:val="005D729D"/>
    <w:rsid w:val="005D74CC"/>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2865"/>
    <w:rsid w:val="005F4FDD"/>
    <w:rsid w:val="005F5712"/>
    <w:rsid w:val="0060016D"/>
    <w:rsid w:val="0060062B"/>
    <w:rsid w:val="00601461"/>
    <w:rsid w:val="006017B8"/>
    <w:rsid w:val="006023B2"/>
    <w:rsid w:val="00602FFF"/>
    <w:rsid w:val="00603417"/>
    <w:rsid w:val="00603741"/>
    <w:rsid w:val="00604A74"/>
    <w:rsid w:val="006073FD"/>
    <w:rsid w:val="006077E8"/>
    <w:rsid w:val="0061054A"/>
    <w:rsid w:val="0061236D"/>
    <w:rsid w:val="00612EE5"/>
    <w:rsid w:val="0061328F"/>
    <w:rsid w:val="006149C7"/>
    <w:rsid w:val="00617F71"/>
    <w:rsid w:val="00620A8D"/>
    <w:rsid w:val="006235E3"/>
    <w:rsid w:val="00625535"/>
    <w:rsid w:val="00627F18"/>
    <w:rsid w:val="006318A8"/>
    <w:rsid w:val="00633D00"/>
    <w:rsid w:val="00634F16"/>
    <w:rsid w:val="006363A1"/>
    <w:rsid w:val="00637BF8"/>
    <w:rsid w:val="00645A8C"/>
    <w:rsid w:val="006524D3"/>
    <w:rsid w:val="00652EE1"/>
    <w:rsid w:val="00653DF0"/>
    <w:rsid w:val="0065582A"/>
    <w:rsid w:val="0065687B"/>
    <w:rsid w:val="006569B8"/>
    <w:rsid w:val="00657E64"/>
    <w:rsid w:val="00663AA3"/>
    <w:rsid w:val="006641E0"/>
    <w:rsid w:val="006668A3"/>
    <w:rsid w:val="00666D7B"/>
    <w:rsid w:val="00667216"/>
    <w:rsid w:val="006713B3"/>
    <w:rsid w:val="00671BC2"/>
    <w:rsid w:val="00675B0D"/>
    <w:rsid w:val="00676951"/>
    <w:rsid w:val="00676A86"/>
    <w:rsid w:val="00676B24"/>
    <w:rsid w:val="0068048B"/>
    <w:rsid w:val="00684C0E"/>
    <w:rsid w:val="006868CF"/>
    <w:rsid w:val="00690343"/>
    <w:rsid w:val="00691CBF"/>
    <w:rsid w:val="00692924"/>
    <w:rsid w:val="00693AB7"/>
    <w:rsid w:val="006964EF"/>
    <w:rsid w:val="0069759D"/>
    <w:rsid w:val="006A27ED"/>
    <w:rsid w:val="006A407D"/>
    <w:rsid w:val="006A4244"/>
    <w:rsid w:val="006A51B5"/>
    <w:rsid w:val="006A5D10"/>
    <w:rsid w:val="006A6170"/>
    <w:rsid w:val="006B5776"/>
    <w:rsid w:val="006C09F4"/>
    <w:rsid w:val="006C17EA"/>
    <w:rsid w:val="006C18FF"/>
    <w:rsid w:val="006C3B04"/>
    <w:rsid w:val="006C7846"/>
    <w:rsid w:val="006D0A3A"/>
    <w:rsid w:val="006D0FA4"/>
    <w:rsid w:val="006D1408"/>
    <w:rsid w:val="006D1AFA"/>
    <w:rsid w:val="006D6556"/>
    <w:rsid w:val="006E1185"/>
    <w:rsid w:val="006E220B"/>
    <w:rsid w:val="006E264F"/>
    <w:rsid w:val="006E460A"/>
    <w:rsid w:val="006F0FB0"/>
    <w:rsid w:val="006F31F2"/>
    <w:rsid w:val="006F47B5"/>
    <w:rsid w:val="0070287F"/>
    <w:rsid w:val="007079BA"/>
    <w:rsid w:val="0071495E"/>
    <w:rsid w:val="00714D65"/>
    <w:rsid w:val="00720392"/>
    <w:rsid w:val="00721244"/>
    <w:rsid w:val="0072583C"/>
    <w:rsid w:val="00725EEF"/>
    <w:rsid w:val="00725F91"/>
    <w:rsid w:val="00727D2E"/>
    <w:rsid w:val="00730219"/>
    <w:rsid w:val="00730C13"/>
    <w:rsid w:val="00733351"/>
    <w:rsid w:val="00733B17"/>
    <w:rsid w:val="00733E3D"/>
    <w:rsid w:val="00734381"/>
    <w:rsid w:val="00737FC2"/>
    <w:rsid w:val="0074014B"/>
    <w:rsid w:val="00740624"/>
    <w:rsid w:val="007407D6"/>
    <w:rsid w:val="007415C8"/>
    <w:rsid w:val="00741D19"/>
    <w:rsid w:val="00742575"/>
    <w:rsid w:val="00743709"/>
    <w:rsid w:val="007457D1"/>
    <w:rsid w:val="00745BD5"/>
    <w:rsid w:val="007479D5"/>
    <w:rsid w:val="00752837"/>
    <w:rsid w:val="00752D8D"/>
    <w:rsid w:val="007538C2"/>
    <w:rsid w:val="00755549"/>
    <w:rsid w:val="007617DD"/>
    <w:rsid w:val="00764375"/>
    <w:rsid w:val="00767E79"/>
    <w:rsid w:val="00772A9B"/>
    <w:rsid w:val="00772EB8"/>
    <w:rsid w:val="00774335"/>
    <w:rsid w:val="007750D7"/>
    <w:rsid w:val="007779A8"/>
    <w:rsid w:val="0078362A"/>
    <w:rsid w:val="007852C9"/>
    <w:rsid w:val="0079012E"/>
    <w:rsid w:val="0079123E"/>
    <w:rsid w:val="00791B96"/>
    <w:rsid w:val="00793FED"/>
    <w:rsid w:val="00794D6B"/>
    <w:rsid w:val="00796A97"/>
    <w:rsid w:val="00797989"/>
    <w:rsid w:val="00797A77"/>
    <w:rsid w:val="007A32A2"/>
    <w:rsid w:val="007A36C4"/>
    <w:rsid w:val="007A4D22"/>
    <w:rsid w:val="007A5B19"/>
    <w:rsid w:val="007A647D"/>
    <w:rsid w:val="007A6764"/>
    <w:rsid w:val="007A69A8"/>
    <w:rsid w:val="007B27EF"/>
    <w:rsid w:val="007B559A"/>
    <w:rsid w:val="007C019E"/>
    <w:rsid w:val="007C1253"/>
    <w:rsid w:val="007C667F"/>
    <w:rsid w:val="007C71F8"/>
    <w:rsid w:val="007D1B1F"/>
    <w:rsid w:val="007D3881"/>
    <w:rsid w:val="007D420C"/>
    <w:rsid w:val="007D6ADA"/>
    <w:rsid w:val="007D7F52"/>
    <w:rsid w:val="007E1AAA"/>
    <w:rsid w:val="007E2443"/>
    <w:rsid w:val="007E3A7A"/>
    <w:rsid w:val="007E4081"/>
    <w:rsid w:val="007E4F9C"/>
    <w:rsid w:val="007E50BA"/>
    <w:rsid w:val="007E7D09"/>
    <w:rsid w:val="007F2837"/>
    <w:rsid w:val="007F4A86"/>
    <w:rsid w:val="0080249F"/>
    <w:rsid w:val="00804177"/>
    <w:rsid w:val="00805E10"/>
    <w:rsid w:val="008068FF"/>
    <w:rsid w:val="008101F7"/>
    <w:rsid w:val="00811BD4"/>
    <w:rsid w:val="00812F56"/>
    <w:rsid w:val="008154DB"/>
    <w:rsid w:val="00815E16"/>
    <w:rsid w:val="008169C6"/>
    <w:rsid w:val="00820A1D"/>
    <w:rsid w:val="00820C26"/>
    <w:rsid w:val="00821294"/>
    <w:rsid w:val="0082156C"/>
    <w:rsid w:val="0082513E"/>
    <w:rsid w:val="00827349"/>
    <w:rsid w:val="00827703"/>
    <w:rsid w:val="00832F13"/>
    <w:rsid w:val="00835E98"/>
    <w:rsid w:val="00836107"/>
    <w:rsid w:val="00840A04"/>
    <w:rsid w:val="008430C3"/>
    <w:rsid w:val="00843174"/>
    <w:rsid w:val="00852F17"/>
    <w:rsid w:val="00854183"/>
    <w:rsid w:val="00854AC5"/>
    <w:rsid w:val="00854FE9"/>
    <w:rsid w:val="00855ADB"/>
    <w:rsid w:val="00857672"/>
    <w:rsid w:val="00860A67"/>
    <w:rsid w:val="0086378E"/>
    <w:rsid w:val="00863876"/>
    <w:rsid w:val="00863A58"/>
    <w:rsid w:val="0086493B"/>
    <w:rsid w:val="00865205"/>
    <w:rsid w:val="00865ADB"/>
    <w:rsid w:val="00865E3C"/>
    <w:rsid w:val="00873973"/>
    <w:rsid w:val="0087431D"/>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44F"/>
    <w:rsid w:val="008A0B50"/>
    <w:rsid w:val="008A184C"/>
    <w:rsid w:val="008A3268"/>
    <w:rsid w:val="008B09D5"/>
    <w:rsid w:val="008B0A3F"/>
    <w:rsid w:val="008B0BE1"/>
    <w:rsid w:val="008B1208"/>
    <w:rsid w:val="008B26A3"/>
    <w:rsid w:val="008B6E17"/>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0111"/>
    <w:rsid w:val="00900EB0"/>
    <w:rsid w:val="009023EB"/>
    <w:rsid w:val="009027E2"/>
    <w:rsid w:val="0090433A"/>
    <w:rsid w:val="00904AF1"/>
    <w:rsid w:val="0090513C"/>
    <w:rsid w:val="0090617A"/>
    <w:rsid w:val="00907120"/>
    <w:rsid w:val="009106C1"/>
    <w:rsid w:val="00910E14"/>
    <w:rsid w:val="00912C98"/>
    <w:rsid w:val="00917589"/>
    <w:rsid w:val="00920BDC"/>
    <w:rsid w:val="00933889"/>
    <w:rsid w:val="00933920"/>
    <w:rsid w:val="009357A1"/>
    <w:rsid w:val="00935999"/>
    <w:rsid w:val="00936524"/>
    <w:rsid w:val="00936620"/>
    <w:rsid w:val="00943276"/>
    <w:rsid w:val="00944F2A"/>
    <w:rsid w:val="00945482"/>
    <w:rsid w:val="00945C66"/>
    <w:rsid w:val="009478D5"/>
    <w:rsid w:val="00947FE2"/>
    <w:rsid w:val="009515FF"/>
    <w:rsid w:val="0095177C"/>
    <w:rsid w:val="00951927"/>
    <w:rsid w:val="0095599B"/>
    <w:rsid w:val="00962D1E"/>
    <w:rsid w:val="00963C9C"/>
    <w:rsid w:val="00966D38"/>
    <w:rsid w:val="0096729F"/>
    <w:rsid w:val="00967D60"/>
    <w:rsid w:val="0097046E"/>
    <w:rsid w:val="00970A95"/>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5E7F"/>
    <w:rsid w:val="009965DB"/>
    <w:rsid w:val="009976A2"/>
    <w:rsid w:val="009A026E"/>
    <w:rsid w:val="009A34B8"/>
    <w:rsid w:val="009A6A73"/>
    <w:rsid w:val="009B1071"/>
    <w:rsid w:val="009B2ADA"/>
    <w:rsid w:val="009B6F1A"/>
    <w:rsid w:val="009C07A8"/>
    <w:rsid w:val="009C3C75"/>
    <w:rsid w:val="009C42BB"/>
    <w:rsid w:val="009C57FB"/>
    <w:rsid w:val="009D0891"/>
    <w:rsid w:val="009D2CBA"/>
    <w:rsid w:val="009D33D6"/>
    <w:rsid w:val="009D3E09"/>
    <w:rsid w:val="009D3F2F"/>
    <w:rsid w:val="009D4440"/>
    <w:rsid w:val="009D72B4"/>
    <w:rsid w:val="009D7593"/>
    <w:rsid w:val="009E04B3"/>
    <w:rsid w:val="009E0AFD"/>
    <w:rsid w:val="009E0F92"/>
    <w:rsid w:val="009E2AC8"/>
    <w:rsid w:val="009E3191"/>
    <w:rsid w:val="009E5632"/>
    <w:rsid w:val="009E58AF"/>
    <w:rsid w:val="009E6B59"/>
    <w:rsid w:val="009E7624"/>
    <w:rsid w:val="009E7E2E"/>
    <w:rsid w:val="009F075D"/>
    <w:rsid w:val="009F1A04"/>
    <w:rsid w:val="009F1F4B"/>
    <w:rsid w:val="009F517F"/>
    <w:rsid w:val="00A00E7A"/>
    <w:rsid w:val="00A028B4"/>
    <w:rsid w:val="00A03303"/>
    <w:rsid w:val="00A03BDD"/>
    <w:rsid w:val="00A03C7C"/>
    <w:rsid w:val="00A0458F"/>
    <w:rsid w:val="00A05364"/>
    <w:rsid w:val="00A05938"/>
    <w:rsid w:val="00A067FB"/>
    <w:rsid w:val="00A078BB"/>
    <w:rsid w:val="00A07A32"/>
    <w:rsid w:val="00A16364"/>
    <w:rsid w:val="00A17D3E"/>
    <w:rsid w:val="00A207A5"/>
    <w:rsid w:val="00A21347"/>
    <w:rsid w:val="00A21B21"/>
    <w:rsid w:val="00A23341"/>
    <w:rsid w:val="00A23BB4"/>
    <w:rsid w:val="00A265D9"/>
    <w:rsid w:val="00A26759"/>
    <w:rsid w:val="00A30960"/>
    <w:rsid w:val="00A3322E"/>
    <w:rsid w:val="00A34851"/>
    <w:rsid w:val="00A34BD5"/>
    <w:rsid w:val="00A35C81"/>
    <w:rsid w:val="00A371AD"/>
    <w:rsid w:val="00A3743B"/>
    <w:rsid w:val="00A407ED"/>
    <w:rsid w:val="00A474D9"/>
    <w:rsid w:val="00A53796"/>
    <w:rsid w:val="00A567EB"/>
    <w:rsid w:val="00A608DA"/>
    <w:rsid w:val="00A60FAE"/>
    <w:rsid w:val="00A62DE9"/>
    <w:rsid w:val="00A66A03"/>
    <w:rsid w:val="00A679BE"/>
    <w:rsid w:val="00A71F2D"/>
    <w:rsid w:val="00A743A3"/>
    <w:rsid w:val="00A807D2"/>
    <w:rsid w:val="00A80BC1"/>
    <w:rsid w:val="00A827FB"/>
    <w:rsid w:val="00A84990"/>
    <w:rsid w:val="00A85E51"/>
    <w:rsid w:val="00A939F0"/>
    <w:rsid w:val="00A957B4"/>
    <w:rsid w:val="00A95C52"/>
    <w:rsid w:val="00AA17F8"/>
    <w:rsid w:val="00AA2C66"/>
    <w:rsid w:val="00AA3FF4"/>
    <w:rsid w:val="00AA6E91"/>
    <w:rsid w:val="00AB30B1"/>
    <w:rsid w:val="00AB4082"/>
    <w:rsid w:val="00AB4DE7"/>
    <w:rsid w:val="00AB53E1"/>
    <w:rsid w:val="00AB5819"/>
    <w:rsid w:val="00AB772B"/>
    <w:rsid w:val="00AC0454"/>
    <w:rsid w:val="00AC6DBD"/>
    <w:rsid w:val="00AD0CB5"/>
    <w:rsid w:val="00AD4B0F"/>
    <w:rsid w:val="00AD7EC0"/>
    <w:rsid w:val="00AE0016"/>
    <w:rsid w:val="00AE03EC"/>
    <w:rsid w:val="00AE2E66"/>
    <w:rsid w:val="00AE2F91"/>
    <w:rsid w:val="00AE4472"/>
    <w:rsid w:val="00AE56B1"/>
    <w:rsid w:val="00AE7DF4"/>
    <w:rsid w:val="00AF1EBA"/>
    <w:rsid w:val="00B00182"/>
    <w:rsid w:val="00B00418"/>
    <w:rsid w:val="00B01BCB"/>
    <w:rsid w:val="00B03DD0"/>
    <w:rsid w:val="00B05EAF"/>
    <w:rsid w:val="00B07758"/>
    <w:rsid w:val="00B11751"/>
    <w:rsid w:val="00B171CD"/>
    <w:rsid w:val="00B226F0"/>
    <w:rsid w:val="00B226F8"/>
    <w:rsid w:val="00B230DC"/>
    <w:rsid w:val="00B252DA"/>
    <w:rsid w:val="00B27ACD"/>
    <w:rsid w:val="00B30245"/>
    <w:rsid w:val="00B32584"/>
    <w:rsid w:val="00B37106"/>
    <w:rsid w:val="00B44389"/>
    <w:rsid w:val="00B444E9"/>
    <w:rsid w:val="00B467D5"/>
    <w:rsid w:val="00B47FF5"/>
    <w:rsid w:val="00B521E1"/>
    <w:rsid w:val="00B540B1"/>
    <w:rsid w:val="00B56FC1"/>
    <w:rsid w:val="00B579BB"/>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625C"/>
    <w:rsid w:val="00B8651B"/>
    <w:rsid w:val="00B874DD"/>
    <w:rsid w:val="00B878B8"/>
    <w:rsid w:val="00B87F29"/>
    <w:rsid w:val="00B90D1B"/>
    <w:rsid w:val="00B97708"/>
    <w:rsid w:val="00BA0CD7"/>
    <w:rsid w:val="00BA127A"/>
    <w:rsid w:val="00BA450B"/>
    <w:rsid w:val="00BA554C"/>
    <w:rsid w:val="00BB141E"/>
    <w:rsid w:val="00BB39DF"/>
    <w:rsid w:val="00BB4D93"/>
    <w:rsid w:val="00BB7BDC"/>
    <w:rsid w:val="00BB7F37"/>
    <w:rsid w:val="00BC2D03"/>
    <w:rsid w:val="00BD06EF"/>
    <w:rsid w:val="00BD3947"/>
    <w:rsid w:val="00BE4534"/>
    <w:rsid w:val="00BE4651"/>
    <w:rsid w:val="00BE48B5"/>
    <w:rsid w:val="00BE5F93"/>
    <w:rsid w:val="00BE605B"/>
    <w:rsid w:val="00BE7590"/>
    <w:rsid w:val="00BF0719"/>
    <w:rsid w:val="00BF1044"/>
    <w:rsid w:val="00BF1A41"/>
    <w:rsid w:val="00BF2813"/>
    <w:rsid w:val="00BF3CC5"/>
    <w:rsid w:val="00BF4BA0"/>
    <w:rsid w:val="00C03D0A"/>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4DF"/>
    <w:rsid w:val="00C3292F"/>
    <w:rsid w:val="00C32E89"/>
    <w:rsid w:val="00C369B9"/>
    <w:rsid w:val="00C36CF9"/>
    <w:rsid w:val="00C40789"/>
    <w:rsid w:val="00C414F5"/>
    <w:rsid w:val="00C4233D"/>
    <w:rsid w:val="00C4304F"/>
    <w:rsid w:val="00C43310"/>
    <w:rsid w:val="00C472A3"/>
    <w:rsid w:val="00C478C6"/>
    <w:rsid w:val="00C510CD"/>
    <w:rsid w:val="00C53DC6"/>
    <w:rsid w:val="00C55603"/>
    <w:rsid w:val="00C557F7"/>
    <w:rsid w:val="00C63B92"/>
    <w:rsid w:val="00C63CC8"/>
    <w:rsid w:val="00C735A4"/>
    <w:rsid w:val="00C762C3"/>
    <w:rsid w:val="00C764F1"/>
    <w:rsid w:val="00C8055F"/>
    <w:rsid w:val="00C82B5B"/>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B080D"/>
    <w:rsid w:val="00CB23B4"/>
    <w:rsid w:val="00CB2975"/>
    <w:rsid w:val="00CB2A71"/>
    <w:rsid w:val="00CB44F4"/>
    <w:rsid w:val="00CB6FED"/>
    <w:rsid w:val="00CC0429"/>
    <w:rsid w:val="00CC293B"/>
    <w:rsid w:val="00CC3EF2"/>
    <w:rsid w:val="00CC5192"/>
    <w:rsid w:val="00CC569B"/>
    <w:rsid w:val="00CC6D14"/>
    <w:rsid w:val="00CD07AD"/>
    <w:rsid w:val="00CD4CEF"/>
    <w:rsid w:val="00CD4E14"/>
    <w:rsid w:val="00CE0B67"/>
    <w:rsid w:val="00CE1931"/>
    <w:rsid w:val="00CE3894"/>
    <w:rsid w:val="00CF0281"/>
    <w:rsid w:val="00CF252B"/>
    <w:rsid w:val="00CF78C0"/>
    <w:rsid w:val="00D03B23"/>
    <w:rsid w:val="00D04D29"/>
    <w:rsid w:val="00D05A3E"/>
    <w:rsid w:val="00D074D0"/>
    <w:rsid w:val="00D13076"/>
    <w:rsid w:val="00D14A87"/>
    <w:rsid w:val="00D2101B"/>
    <w:rsid w:val="00D21865"/>
    <w:rsid w:val="00D22588"/>
    <w:rsid w:val="00D23C64"/>
    <w:rsid w:val="00D2670A"/>
    <w:rsid w:val="00D32FCA"/>
    <w:rsid w:val="00D35933"/>
    <w:rsid w:val="00D40004"/>
    <w:rsid w:val="00D40F91"/>
    <w:rsid w:val="00D43C25"/>
    <w:rsid w:val="00D47200"/>
    <w:rsid w:val="00D4777E"/>
    <w:rsid w:val="00D47A60"/>
    <w:rsid w:val="00D50ACF"/>
    <w:rsid w:val="00D51440"/>
    <w:rsid w:val="00D5335D"/>
    <w:rsid w:val="00D54423"/>
    <w:rsid w:val="00D5459C"/>
    <w:rsid w:val="00D63B25"/>
    <w:rsid w:val="00D63FE5"/>
    <w:rsid w:val="00D65810"/>
    <w:rsid w:val="00D6629A"/>
    <w:rsid w:val="00D67D1D"/>
    <w:rsid w:val="00D706C3"/>
    <w:rsid w:val="00D7262E"/>
    <w:rsid w:val="00D73D92"/>
    <w:rsid w:val="00D747FC"/>
    <w:rsid w:val="00D76064"/>
    <w:rsid w:val="00D777B7"/>
    <w:rsid w:val="00D80027"/>
    <w:rsid w:val="00D80438"/>
    <w:rsid w:val="00D80B84"/>
    <w:rsid w:val="00D835AA"/>
    <w:rsid w:val="00D83AF3"/>
    <w:rsid w:val="00D84D97"/>
    <w:rsid w:val="00D85C8C"/>
    <w:rsid w:val="00D86F47"/>
    <w:rsid w:val="00D906C7"/>
    <w:rsid w:val="00D912D7"/>
    <w:rsid w:val="00D91E4A"/>
    <w:rsid w:val="00D93024"/>
    <w:rsid w:val="00D93D9A"/>
    <w:rsid w:val="00D94AFD"/>
    <w:rsid w:val="00DA2914"/>
    <w:rsid w:val="00DA3CCB"/>
    <w:rsid w:val="00DA5D39"/>
    <w:rsid w:val="00DA6F30"/>
    <w:rsid w:val="00DB014F"/>
    <w:rsid w:val="00DB2021"/>
    <w:rsid w:val="00DB491C"/>
    <w:rsid w:val="00DB5120"/>
    <w:rsid w:val="00DB52E9"/>
    <w:rsid w:val="00DB56E7"/>
    <w:rsid w:val="00DC2721"/>
    <w:rsid w:val="00DC3439"/>
    <w:rsid w:val="00DC5BF5"/>
    <w:rsid w:val="00DD310F"/>
    <w:rsid w:val="00DD40DB"/>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3F95"/>
    <w:rsid w:val="00E03FD9"/>
    <w:rsid w:val="00E04C1D"/>
    <w:rsid w:val="00E06BA3"/>
    <w:rsid w:val="00E109AE"/>
    <w:rsid w:val="00E122F8"/>
    <w:rsid w:val="00E14416"/>
    <w:rsid w:val="00E14E24"/>
    <w:rsid w:val="00E14FE5"/>
    <w:rsid w:val="00E16171"/>
    <w:rsid w:val="00E235B7"/>
    <w:rsid w:val="00E24FD3"/>
    <w:rsid w:val="00E30761"/>
    <w:rsid w:val="00E316BA"/>
    <w:rsid w:val="00E31E2A"/>
    <w:rsid w:val="00E320FA"/>
    <w:rsid w:val="00E36B40"/>
    <w:rsid w:val="00E445CF"/>
    <w:rsid w:val="00E45566"/>
    <w:rsid w:val="00E506EC"/>
    <w:rsid w:val="00E50BD3"/>
    <w:rsid w:val="00E52DE2"/>
    <w:rsid w:val="00E55A22"/>
    <w:rsid w:val="00E55C38"/>
    <w:rsid w:val="00E56974"/>
    <w:rsid w:val="00E57529"/>
    <w:rsid w:val="00E60E5D"/>
    <w:rsid w:val="00E62C29"/>
    <w:rsid w:val="00E62C7B"/>
    <w:rsid w:val="00E63A83"/>
    <w:rsid w:val="00E64B54"/>
    <w:rsid w:val="00E6503F"/>
    <w:rsid w:val="00E657A3"/>
    <w:rsid w:val="00E67706"/>
    <w:rsid w:val="00E714EC"/>
    <w:rsid w:val="00E71E05"/>
    <w:rsid w:val="00E725F2"/>
    <w:rsid w:val="00E73C5F"/>
    <w:rsid w:val="00E73E0D"/>
    <w:rsid w:val="00E75147"/>
    <w:rsid w:val="00E760B6"/>
    <w:rsid w:val="00E766D0"/>
    <w:rsid w:val="00E77F71"/>
    <w:rsid w:val="00E864E0"/>
    <w:rsid w:val="00E86B93"/>
    <w:rsid w:val="00E90007"/>
    <w:rsid w:val="00E92354"/>
    <w:rsid w:val="00E92FCA"/>
    <w:rsid w:val="00E93381"/>
    <w:rsid w:val="00E94AB5"/>
    <w:rsid w:val="00E9777F"/>
    <w:rsid w:val="00E97E89"/>
    <w:rsid w:val="00EA1203"/>
    <w:rsid w:val="00EA2838"/>
    <w:rsid w:val="00EA2E5F"/>
    <w:rsid w:val="00EA6913"/>
    <w:rsid w:val="00EB1AC3"/>
    <w:rsid w:val="00EB28D0"/>
    <w:rsid w:val="00EB46F2"/>
    <w:rsid w:val="00EB4C5C"/>
    <w:rsid w:val="00EC07EB"/>
    <w:rsid w:val="00EC0A13"/>
    <w:rsid w:val="00EC2BE5"/>
    <w:rsid w:val="00EC3D85"/>
    <w:rsid w:val="00EC5FE8"/>
    <w:rsid w:val="00EC766B"/>
    <w:rsid w:val="00ED0985"/>
    <w:rsid w:val="00ED16D2"/>
    <w:rsid w:val="00ED2A45"/>
    <w:rsid w:val="00ED58D4"/>
    <w:rsid w:val="00ED6BAF"/>
    <w:rsid w:val="00EE0262"/>
    <w:rsid w:val="00EE06EE"/>
    <w:rsid w:val="00EE1053"/>
    <w:rsid w:val="00EE34A9"/>
    <w:rsid w:val="00EE46A9"/>
    <w:rsid w:val="00EE4BE5"/>
    <w:rsid w:val="00EE569C"/>
    <w:rsid w:val="00EE5FEE"/>
    <w:rsid w:val="00EE6D78"/>
    <w:rsid w:val="00EE7C47"/>
    <w:rsid w:val="00EF2078"/>
    <w:rsid w:val="00EF2E6E"/>
    <w:rsid w:val="00EF7765"/>
    <w:rsid w:val="00EF7B77"/>
    <w:rsid w:val="00F017E8"/>
    <w:rsid w:val="00F0394F"/>
    <w:rsid w:val="00F07D54"/>
    <w:rsid w:val="00F10B29"/>
    <w:rsid w:val="00F10E0C"/>
    <w:rsid w:val="00F126A7"/>
    <w:rsid w:val="00F13286"/>
    <w:rsid w:val="00F13354"/>
    <w:rsid w:val="00F15352"/>
    <w:rsid w:val="00F17301"/>
    <w:rsid w:val="00F17E65"/>
    <w:rsid w:val="00F208D1"/>
    <w:rsid w:val="00F22650"/>
    <w:rsid w:val="00F23531"/>
    <w:rsid w:val="00F247D8"/>
    <w:rsid w:val="00F249CC"/>
    <w:rsid w:val="00F25296"/>
    <w:rsid w:val="00F25321"/>
    <w:rsid w:val="00F262F0"/>
    <w:rsid w:val="00F26FDF"/>
    <w:rsid w:val="00F2713F"/>
    <w:rsid w:val="00F31775"/>
    <w:rsid w:val="00F31A9D"/>
    <w:rsid w:val="00F33134"/>
    <w:rsid w:val="00F342BC"/>
    <w:rsid w:val="00F345DA"/>
    <w:rsid w:val="00F362B2"/>
    <w:rsid w:val="00F3678D"/>
    <w:rsid w:val="00F40D2A"/>
    <w:rsid w:val="00F425DB"/>
    <w:rsid w:val="00F4396A"/>
    <w:rsid w:val="00F44204"/>
    <w:rsid w:val="00F51C31"/>
    <w:rsid w:val="00F51C78"/>
    <w:rsid w:val="00F526BD"/>
    <w:rsid w:val="00F52999"/>
    <w:rsid w:val="00F54087"/>
    <w:rsid w:val="00F54CD4"/>
    <w:rsid w:val="00F54D12"/>
    <w:rsid w:val="00F60A0B"/>
    <w:rsid w:val="00F70ED3"/>
    <w:rsid w:val="00F71C47"/>
    <w:rsid w:val="00F7791F"/>
    <w:rsid w:val="00F801E6"/>
    <w:rsid w:val="00F903DC"/>
    <w:rsid w:val="00F90D22"/>
    <w:rsid w:val="00F90FDB"/>
    <w:rsid w:val="00F91199"/>
    <w:rsid w:val="00F918F6"/>
    <w:rsid w:val="00F93016"/>
    <w:rsid w:val="00F93875"/>
    <w:rsid w:val="00FA248F"/>
    <w:rsid w:val="00FA2E9D"/>
    <w:rsid w:val="00FA4E4E"/>
    <w:rsid w:val="00FA5914"/>
    <w:rsid w:val="00FB1BC9"/>
    <w:rsid w:val="00FB397C"/>
    <w:rsid w:val="00FB5563"/>
    <w:rsid w:val="00FB5769"/>
    <w:rsid w:val="00FB588F"/>
    <w:rsid w:val="00FB720C"/>
    <w:rsid w:val="00FC1650"/>
    <w:rsid w:val="00FC3DEF"/>
    <w:rsid w:val="00FC3FB8"/>
    <w:rsid w:val="00FC6052"/>
    <w:rsid w:val="00FC6981"/>
    <w:rsid w:val="00FD11EF"/>
    <w:rsid w:val="00FD14C5"/>
    <w:rsid w:val="00FD1FD3"/>
    <w:rsid w:val="00FD3205"/>
    <w:rsid w:val="00FD36FD"/>
    <w:rsid w:val="00FD3CB5"/>
    <w:rsid w:val="00FD4561"/>
    <w:rsid w:val="00FD510D"/>
    <w:rsid w:val="00FD7B16"/>
    <w:rsid w:val="00FE34B9"/>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qFormat/>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hgkelc">
    <w:name w:val="hgkelc"/>
    <w:basedOn w:val="Absatz-Standardschriftart"/>
    <w:rsid w:val="00307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0803598">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08C3"/>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40005CAE-59AE-4631-877D-F02A7823F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3560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Kern, Melanie</cp:lastModifiedBy>
  <cp:revision>9</cp:revision>
  <cp:lastPrinted>2019-07-19T20:29:00Z</cp:lastPrinted>
  <dcterms:created xsi:type="dcterms:W3CDTF">2023-05-22T09:03:00Z</dcterms:created>
  <dcterms:modified xsi:type="dcterms:W3CDTF">2023-05-31T06:58:00Z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