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bidi w:val="0"/>
      </w:pPr>
      <w:r>
        <w:rPr>
          <w:lang w:val="en-us"/>
          <w:b w:val="1"/>
          <w:bCs w:val="1"/>
          <w:i w:val="0"/>
          <w:iCs w:val="0"/>
          <w:u w:val="none"/>
          <w:vertAlign w:val="baseline"/>
          <w:rtl w:val="0"/>
        </w:rPr>
        <w:t xml:space="preserve">Press Release</w:t>
      </w:r>
    </w:p>
    <w:p w14:paraId="52FF76FD" w14:textId="77777777" w:rsidR="00E9777F" w:rsidRPr="00E93381" w:rsidRDefault="00E9777F" w:rsidP="006E264F">
      <w:pPr>
        <w:pStyle w:val="berschrift1"/>
      </w:pPr>
    </w:p>
    <w:p w14:paraId="73F2C5BE" w14:textId="199CD7B3" w:rsidR="00B84DEC" w:rsidRPr="00CD4CEF" w:rsidRDefault="004A6FCB" w:rsidP="00E62C7B">
      <w:pPr>
        <w:pStyle w:val="berschrift1"/>
        <w:bidi w:val="0"/>
      </w:pPr>
      <w:r>
        <w:rPr>
          <w:lang w:val="en-us"/>
          <w:b w:val="1"/>
          <w:bCs w:val="1"/>
          <w:i w:val="0"/>
          <w:iCs w:val="0"/>
          <w:u w:val="none"/>
          <w:vertAlign w:val="baseline"/>
          <w:rtl w:val="0"/>
        </w:rPr>
        <w:t xml:space="preserve">Cost-effective presence control</w:t>
      </w:r>
    </w:p>
    <w:p w14:paraId="3A7F244D" w14:textId="6A836737" w:rsidR="002351A0" w:rsidRPr="009515FF" w:rsidRDefault="0010679E" w:rsidP="00E62C7B">
      <w:pPr>
        <w:spacing w:before="380" w:after="860" w:line="300" w:lineRule="atLeast"/>
        <w:rPr>
          <w:bCs/>
          <w:i/>
          <w:sz w:val="24"/>
          <w:szCs w:val="24"/>
        </w:rPr>
        <w:bidi w:val="0"/>
      </w:pPr>
      <w:r>
        <w:rPr>
          <w:sz w:val="24"/>
          <w:szCs w:val="24"/>
          <w:lang w:val="en-us"/>
          <w:b w:val="0"/>
          <w:bCs w:val="0"/>
          <w:i w:val="0"/>
          <w:iCs w:val="0"/>
          <w:u w:val="none"/>
          <w:vertAlign w:val="baseline"/>
          <w:rtl w:val="0"/>
        </w:rPr>
        <w:t xml:space="preserve">Highly economical: The new 5B sensor series from Leuze detects objects extremely reliably and cost-effectively. At the same time, the sensors convince with their easy handling.</w:t>
      </w:r>
    </w:p>
    <w:p w14:paraId="3E0253C5" w14:textId="2488697D" w:rsidR="00B90D1B" w:rsidRDefault="00C3292F" w:rsidP="00B90D1B">
      <w:pPr>
        <w:bidi w:val="0"/>
      </w:pPr>
      <w:r>
        <w:rPr>
          <w:lang w:val="en-us"/>
          <w:b w:val="0"/>
          <w:bCs w:val="0"/>
          <w:i w:val="1"/>
          <w:iCs w:val="1"/>
          <w:u w:val="none"/>
          <w:vertAlign w:val="baseline"/>
          <w:rtl w:val="0"/>
        </w:rPr>
        <w:t xml:space="preserve">Owen, August 11, 2023 – </w:t>
      </w:r>
      <w:r>
        <w:rPr>
          <w:lang w:val="en-us"/>
          <w:b w:val="0"/>
          <w:bCs w:val="0"/>
          <w:i w:val="0"/>
          <w:iCs w:val="0"/>
          <w:u w:val="none"/>
          <w:vertAlign w:val="baseline"/>
          <w:rtl w:val="0"/>
        </w:rPr>
        <w:t xml:space="preserve">Sensors for presence control in intralogistics, packaging processes or the automotive industry often have to fulfill several requirements: they need to detect objects reliably, they must be easy to install and, above all, must be cost-effective. This is why Leuze has developed the new 5B sensor series. They convince with their flexible handling and offer high level of cost effectiveness. These are often decisive arguments in cases where a system requires a large number of sensors. Leuze offers the sensors as retro-reflective photoelectric sensors, throughbeam photoelectric sensors and diffuse sensors. The 5B series is certified to degree of protection IP 67 and ECOLAB. </w:t>
      </w:r>
    </w:p>
    <w:p w14:paraId="015C5FD4" w14:textId="50D4755F" w:rsidR="00EC2BE5" w:rsidRDefault="00EC2BE5" w:rsidP="001A54AE"/>
    <w:p w14:paraId="01A79841" w14:textId="16D1DC77" w:rsidR="00002321" w:rsidRPr="00E864E0" w:rsidRDefault="00815E16" w:rsidP="001A54AE">
      <w:pPr>
        <w:rPr>
          <w:b/>
        </w:rPr>
        <w:bidi w:val="0"/>
      </w:pPr>
      <w:r>
        <w:rPr>
          <w:lang w:val="en-us"/>
          <w:b w:val="1"/>
          <w:bCs w:val="1"/>
          <w:i w:val="0"/>
          <w:iCs w:val="0"/>
          <w:u w:val="none"/>
          <w:vertAlign w:val="baseline"/>
          <w:rtl w:val="0"/>
        </w:rPr>
        <w:t xml:space="preserve">Fast alignment and startup</w:t>
      </w:r>
    </w:p>
    <w:p w14:paraId="14448A0A" w14:textId="0E3D5E67" w:rsidR="00A957B4" w:rsidRDefault="00E864E0" w:rsidP="00E864E0">
      <w:pPr>
        <w:bidi w:val="0"/>
      </w:pPr>
      <w:r>
        <w:rPr>
          <w:lang w:val="en-us"/>
          <w:b w:val="0"/>
          <w:bCs w:val="0"/>
          <w:i w:val="0"/>
          <w:iCs w:val="0"/>
          <w:u w:val="none"/>
          <w:vertAlign w:val="baseline"/>
          <w:rtl w:val="0"/>
        </w:rPr>
        <w:t xml:space="preserve">With their compact housing (11 x 32.4 x 20 millimeters; W x H x L), the sensors are ideal for situations with limited installation space. As a result, they can be installed close to conveyor lines, for example. Furthermore, the 5B series is compatible with the predecessor series in terms of mounting. This makes modernization easier. The metal inserts with M3 thread also contribute to easy installation. Configuration is simple too: Thanks to the user-friendly potentiometer, system operators can quickly adjust the sensors and adapt them to changing conditions at any time. The homogeneous and clearly visible light spot makes the sensors easy to align. Various electrical connection options, e.g. by cable, M8 connector or pigtail, help maximize flexibility. A further advantage with regard to installation and status display is the 360° visible LED indicator.</w:t>
      </w:r>
    </w:p>
    <w:p w14:paraId="056F59FC" w14:textId="77777777" w:rsidR="00A957B4" w:rsidRDefault="00A957B4" w:rsidP="00E864E0"/>
    <w:p w14:paraId="5205DEDF" w14:textId="5C9E7459" w:rsidR="002673B9" w:rsidRPr="008923BC" w:rsidRDefault="00CB23B4" w:rsidP="00E864E0">
      <w:pPr>
        <w:rPr>
          <w:b/>
        </w:rPr>
        <w:bidi w:val="0"/>
      </w:pPr>
      <w:r>
        <w:rPr>
          <w:lang w:val="en-us"/>
          <w:b w:val="1"/>
          <w:bCs w:val="1"/>
          <w:i w:val="0"/>
          <w:iCs w:val="0"/>
          <w:u w:val="none"/>
          <w:vertAlign w:val="baseline"/>
          <w:rtl w:val="0"/>
        </w:rPr>
        <w:t xml:space="preserve">Also detects glossy objects</w:t>
      </w:r>
    </w:p>
    <w:p w14:paraId="45648E2B" w14:textId="13D49A18" w:rsidR="00E64BC7" w:rsidRDefault="00C0454E" w:rsidP="007617DD">
      <w:pPr>
        <w:bidi w:val="0"/>
      </w:pPr>
      <w:r>
        <w:rPr>
          <w:lang w:val="en-us"/>
          <w:b w:val="0"/>
          <w:bCs w:val="0"/>
          <w:i w:val="0"/>
          <w:iCs w:val="0"/>
          <w:u w:val="none"/>
          <w:vertAlign w:val="baseline"/>
          <w:rtl w:val="0"/>
        </w:rPr>
        <w:t xml:space="preserve">The 5B series sensors reliably detect even depolarizing objects such as reflective, shrink-wrapped or glossy objects. The throughbeam photoelectric sensors operate at a switching frequency of up to 900 Hz and thus offer a high performance and function reserve. The operating range of this model is up to 15 meters, and up to 6.5 meters in the case of the retro-reflective photoelectric sensors. The diffuse sensors operate with a switching frequency of up to 1000 Hz.</w:t>
      </w:r>
    </w:p>
    <w:p w14:paraId="1CF03F50" w14:textId="73C20511" w:rsidR="007617DD" w:rsidRDefault="00A0458F" w:rsidP="007617DD">
      <w:pPr>
        <w:bidi w:val="0"/>
      </w:pPr>
      <w:r>
        <w:rPr>
          <w:lang w:val="en-us"/>
          <w:b w:val="0"/>
          <w:bCs w:val="0"/>
          <w:i w:val="0"/>
          <w:iCs w:val="0"/>
          <w:u w:val="none"/>
          <w:vertAlign w:val="baseline"/>
          <w:rtl w:val="0"/>
        </w:rPr>
        <w:t xml:space="preserve">Last but not least, Leuze has also thought about protection against unwanted access: The light/dark switching of the switching output is possible in a tamperproof manner by means of the wiring.</w:t>
      </w:r>
    </w:p>
    <w:p w14:paraId="34D3ED03" w14:textId="77777777" w:rsidR="007617DD" w:rsidRDefault="007617DD" w:rsidP="007617DD"/>
    <w:p w14:paraId="6A1CDE9E" w14:textId="7095546C" w:rsidR="00383970" w:rsidRPr="003D31F7" w:rsidRDefault="00383970" w:rsidP="00C10FF7"/>
    <w:p w14:paraId="37B4B113" w14:textId="5CA130B8" w:rsidR="005D6709" w:rsidRPr="005D6709" w:rsidRDefault="000D612B" w:rsidP="005D6709">
      <w:pPr>
        <w:tabs>
          <w:tab w:val="center" w:pos="4748"/>
        </w:tabs>
        <w:bidi w:val="0"/>
      </w:pPr>
      <w:r>
        <w:rPr>
          <w:lang w:val="en-us"/>
          <w:b w:val="0"/>
          <w:bCs w:val="0"/>
          <w:i w:val="0"/>
          <w:iCs w:val="0"/>
          <w:u w:val="none"/>
          <w:vertAlign w:val="baseline"/>
          <w:rtl w:val="0"/>
        </w:rPr>
        <w:t xml:space="preserve">Characters: approx. 2,499</w:t>
      </w:r>
      <w:r>
        <w:rPr>
          <w:lang w:val="en-us"/>
          <w:b w:val="0"/>
          <w:bCs w:val="0"/>
          <w:i w:val="0"/>
          <w:iCs w:val="0"/>
          <w:u w:val="none"/>
          <w:vertAlign w:val="baseline"/>
          <w:rtl w:val="0"/>
        </w:rPr>
        <w:br w:type="textWrapping"/>
      </w:r>
      <w:r>
        <w:rPr>
          <w:lang w:val="en-us"/>
          <w:b w:val="0"/>
          <w:bCs w:val="0"/>
          <w:i w:val="0"/>
          <w:iCs w:val="0"/>
          <w:u w:val="none"/>
          <w:vertAlign w:val="baseline"/>
          <w:rtl w:val="0"/>
        </w:rPr>
        <w:tab/>
      </w:r>
      <w:r>
        <w:rPr>
          <w:lang w:val="en-us"/>
          <w:b w:val="0"/>
          <w:bCs w:val="0"/>
          <w:i w:val="0"/>
          <w:iCs w:val="0"/>
          <w:u w:val="none"/>
          <w:vertAlign w:val="baseline"/>
          <w:rtl w:val="0"/>
        </w:rPr>
        <w:br w:type="textWrapping"/>
      </w:r>
      <w:r>
        <w:rPr>
          <w:lang w:val="en-us"/>
          <w:b w:val="0"/>
          <w:bCs w:val="0"/>
          <w:i w:val="0"/>
          <w:iCs w:val="0"/>
          <w:u w:val="none"/>
          <w:vertAlign w:val="baseline"/>
          <w:rtl w:val="0"/>
        </w:rPr>
        <w:t xml:space="preserve">A file copy is requested.</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Interviews gladly arranged on request.</w:t>
      </w:r>
    </w:p>
    <w:p w14:paraId="6766E986" w14:textId="77777777" w:rsidR="005D6709" w:rsidRDefault="005D6709">
      <w:pPr>
        <w:spacing w:after="160" w:line="259" w:lineRule="auto"/>
        <w:rPr>
          <w:b/>
        </w:rPr>
        <w:bidi w:val="0"/>
      </w:pPr>
      <w:r>
        <w:rPr>
          <w:lang w:val="en-us"/>
          <w:b w:val="1"/>
          <w:bCs w:val="1"/>
          <w:i w:val="0"/>
          <w:iCs w:val="0"/>
          <w:u w:val="none"/>
          <w:vertAlign w:val="baseline"/>
          <w:rtl w:val="0"/>
        </w:rPr>
        <w:br w:type="page"/>
      </w:r>
    </w:p>
    <w:p w14:paraId="7CFFB23F" w14:textId="2ED6F69C" w:rsidR="00E94AB5" w:rsidRDefault="00332DAF" w:rsidP="003B2346">
      <w:pPr>
        <w:spacing w:after="160" w:line="259" w:lineRule="auto"/>
        <w:rPr>
          <w:b/>
        </w:rPr>
        <w:bidi w:val="0"/>
      </w:pPr>
      <w:r>
        <w:rPr>
          <w:lang w:val="en-us"/>
          <w:b w:val="1"/>
          <w:bCs w:val="1"/>
          <w:i w:val="0"/>
          <w:iCs w:val="0"/>
          <w:u w:val="none"/>
          <w:vertAlign w:val="baseline"/>
          <w:rtl w:val="0"/>
        </w:rPr>
        <w:t xml:space="preserve">Pictures</w:t>
      </w:r>
    </w:p>
    <w:p w14:paraId="07BF8A81" w14:textId="77777777" w:rsidR="00653AE7" w:rsidRDefault="00653AE7" w:rsidP="003B2346">
      <w:pPr>
        <w:spacing w:after="160" w:line="259" w:lineRule="auto"/>
        <w:rPr>
          <w:b/>
        </w:rPr>
      </w:pPr>
    </w:p>
    <w:p w14:paraId="4C5F5782" w14:textId="5FE30479" w:rsidR="00003120" w:rsidRDefault="002772AA" w:rsidP="00E760B6">
      <w:pPr>
        <w:pStyle w:val="Beschriftung"/>
        <w:bidi w:val="0"/>
      </w:pPr>
      <w:r>
        <w:rPr>
          <w:noProof/>
          <w:lang w:val="en-us"/>
          <w:b w:val="0"/>
          <w:bCs w:val="0"/>
          <w:i w:val="0"/>
          <w:iCs w:val="0"/>
          <w:u w:val="none"/>
          <w:vertAlign w:val="baseline"/>
          <w:rtl w:val="0"/>
        </w:rPr>
        <w:drawing>
          <wp:inline distT="0" distB="0" distL="0" distR="0" wp14:anchorId="6134CDB3" wp14:editId="561F7486">
            <wp:extent cx="2260600" cy="1695450"/>
            <wp:effectExtent l="0" t="0" r="635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2214" cy="1696661"/>
                    </a:xfrm>
                    <a:prstGeom prst="rect">
                      <a:avLst/>
                    </a:prstGeom>
                    <a:noFill/>
                    <a:ln>
                      <a:noFill/>
                    </a:ln>
                  </pic:spPr>
                </pic:pic>
              </a:graphicData>
            </a:graphic>
          </wp:inline>
        </w:drawing>
      </w:r>
    </w:p>
    <w:p w14:paraId="7457785A" w14:textId="256790E6" w:rsidR="00E760B6" w:rsidRDefault="00A71F2D" w:rsidP="00E760B6">
      <w:pPr>
        <w:pStyle w:val="Beschriftung"/>
        <w:bidi w:val="0"/>
      </w:pPr>
      <w:r>
        <w:rPr>
          <w:lang w:val="en-us"/>
          <w:b w:val="0"/>
          <w:bCs w:val="0"/>
          <w:i w:val="0"/>
          <w:iCs w:val="0"/>
          <w:u w:val="none"/>
          <w:vertAlign w:val="baseline"/>
          <w:rtl w:val="0"/>
        </w:rPr>
        <w:t xml:space="preserve">Figure 1: The new 5B series from Leuze convinces with high cost-effectiveness in presence control at conveyor lines and in packaging systems.</w:t>
      </w:r>
    </w:p>
    <w:p w14:paraId="112E82FA" w14:textId="77777777" w:rsidR="00EF3CD7" w:rsidRPr="00EF3CD7" w:rsidRDefault="00EF3CD7" w:rsidP="00D558E4"/>
    <w:p w14:paraId="4701B0EA" w14:textId="3873FB4E" w:rsidR="00EF3CD7" w:rsidRPr="00EF3CD7" w:rsidRDefault="00EF3CD7" w:rsidP="00EF3CD7">
      <w:pPr>
        <w:bidi w:val="0"/>
      </w:pPr>
      <w:r>
        <w:rPr>
          <w:noProof/>
          <w:color w:val="7F7F7F" w:themeColor="text2"/>
          <w:sz w:val="16"/>
          <w:szCs w:val="16"/>
          <w:lang w:val="en-us"/>
          <w:b w:val="0"/>
          <w:bCs w:val="0"/>
          <w:i w:val="0"/>
          <w:iCs w:val="0"/>
          <w:u w:val="none"/>
          <w:vertAlign w:val="baseline"/>
          <w:rtl w:val="0"/>
        </w:rPr>
        <w:drawing>
          <wp:inline distT="0" distB="0" distL="0" distR="0" wp14:anchorId="659518BA" wp14:editId="1FA18AD6">
            <wp:extent cx="959948" cy="1647183"/>
            <wp:effectExtent l="0" t="0" r="0" b="0"/>
            <wp:docPr id="7" name="Grafik 7" descr="Ein Bild, das Lampe,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ampe, ro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2791" cy="1669221"/>
                    </a:xfrm>
                    <a:prstGeom prst="rect">
                      <a:avLst/>
                    </a:prstGeom>
                    <a:noFill/>
                    <a:ln>
                      <a:noFill/>
                    </a:ln>
                  </pic:spPr>
                </pic:pic>
              </a:graphicData>
            </a:graphic>
          </wp:inline>
        </w:drawing>
      </w:r>
    </w:p>
    <w:p w14:paraId="1F5757F4" w14:textId="6B41B90D" w:rsidR="00045B58" w:rsidRDefault="00045B58" w:rsidP="00045B58">
      <w:pPr>
        <w:pStyle w:val="Beschriftung"/>
        <w:bidi w:val="0"/>
      </w:pPr>
      <w:r>
        <w:rPr>
          <w:lang w:val="en-us"/>
          <w:b w:val="0"/>
          <w:bCs w:val="0"/>
          <w:i w:val="0"/>
          <w:iCs w:val="0"/>
          <w:u w:val="none"/>
          <w:vertAlign w:val="baseline"/>
          <w:rtl w:val="0"/>
        </w:rPr>
        <w:t xml:space="preserve">Figure 2: Mounting, alignment and adjustment is particularly easy with the 5B series sensors.</w:t>
      </w:r>
    </w:p>
    <w:p w14:paraId="14CC44EF" w14:textId="77777777" w:rsidR="00843174" w:rsidRPr="00843174" w:rsidRDefault="00843174" w:rsidP="00843174"/>
    <w:p w14:paraId="5C97D90F" w14:textId="674958EF" w:rsidR="005D1C60" w:rsidRDefault="003E7CB0" w:rsidP="005D1C60">
      <w:pPr>
        <w:bidi w:val="0"/>
      </w:pPr>
      <w:r>
        <w:rPr>
          <w:noProof/>
          <w:lang w:val="en-us"/>
          <w:b w:val="0"/>
          <w:bCs w:val="0"/>
          <w:i w:val="0"/>
          <w:iCs w:val="0"/>
          <w:u w:val="none"/>
          <w:vertAlign w:val="baseline"/>
          <w:rtl w:val="0"/>
        </w:rPr>
        <w:drawing>
          <wp:inline distT="0" distB="0" distL="0" distR="0" wp14:anchorId="6B7799AA" wp14:editId="20F5C02D">
            <wp:extent cx="2364341" cy="16891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6693" cy="1690780"/>
                    </a:xfrm>
                    <a:prstGeom prst="rect">
                      <a:avLst/>
                    </a:prstGeom>
                    <a:noFill/>
                    <a:ln>
                      <a:noFill/>
                    </a:ln>
                  </pic:spPr>
                </pic:pic>
              </a:graphicData>
            </a:graphic>
          </wp:inline>
        </w:drawing>
      </w:r>
    </w:p>
    <w:p w14:paraId="7AF36CF1" w14:textId="14936D4F" w:rsidR="003E7CB0" w:rsidRDefault="003E7CB0" w:rsidP="003E7CB0">
      <w:pPr>
        <w:pStyle w:val="Beschriftung"/>
        <w:bidi w:val="0"/>
      </w:pPr>
      <w:r>
        <w:rPr>
          <w:lang w:val="en-us"/>
          <w:b w:val="0"/>
          <w:bCs w:val="0"/>
          <w:i w:val="0"/>
          <w:iCs w:val="0"/>
          <w:u w:val="none"/>
          <w:vertAlign w:val="baseline"/>
          <w:rtl w:val="0"/>
        </w:rPr>
        <w:t xml:space="preserve">Figure 3: Thanks to their compact housing, 5B series sensors have very low space requirements and can thus be mounted directly on roller conveyors or conveyor lines.</w:t>
      </w:r>
    </w:p>
    <w:p w14:paraId="2681983C" w14:textId="54BA0778" w:rsidR="00B00418" w:rsidRDefault="00B00418" w:rsidP="00B00418"/>
    <w:p w14:paraId="7FBD5FFB" w14:textId="5B039131" w:rsidR="00B00418" w:rsidRDefault="00223FBA" w:rsidP="00B00418">
      <w:pPr>
        <w:bidi w:val="0"/>
      </w:pPr>
      <w:r>
        <w:rPr>
          <w:noProof/>
          <w:lang w:val="en-us"/>
          <w:b w:val="0"/>
          <w:bCs w:val="0"/>
          <w:i w:val="0"/>
          <w:iCs w:val="0"/>
          <w:u w:val="none"/>
          <w:vertAlign w:val="baseline"/>
          <w:rtl w:val="0"/>
        </w:rPr>
        <w:drawing>
          <wp:inline distT="0" distB="0" distL="0" distR="0" wp14:anchorId="03054FE6" wp14:editId="0714279A">
            <wp:extent cx="2392680" cy="1709346"/>
            <wp:effectExtent l="0" t="0" r="762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96987" cy="1712423"/>
                    </a:xfrm>
                    <a:prstGeom prst="rect">
                      <a:avLst/>
                    </a:prstGeom>
                    <a:noFill/>
                    <a:ln>
                      <a:noFill/>
                    </a:ln>
                  </pic:spPr>
                </pic:pic>
              </a:graphicData>
            </a:graphic>
          </wp:inline>
        </w:drawing>
      </w:r>
    </w:p>
    <w:p w14:paraId="63E9F48D" w14:textId="6D92FA66" w:rsidR="00B00418" w:rsidRDefault="00B00418" w:rsidP="00B00418">
      <w:pPr>
        <w:pStyle w:val="Beschriftung"/>
        <w:bidi w:val="0"/>
      </w:pPr>
      <w:r>
        <w:rPr>
          <w:lang w:val="en-us"/>
          <w:b w:val="0"/>
          <w:bCs w:val="0"/>
          <w:i w:val="0"/>
          <w:iCs w:val="0"/>
          <w:u w:val="none"/>
          <w:vertAlign w:val="baseline"/>
          <w:rtl w:val="0"/>
        </w:rPr>
        <w:t xml:space="preserve">Figure 4: Throughbeam photoelectric sensors of the 5B series from Leuze have a very high function reserve. This enables reliable detection under demanding environmental conditions. They can also be installed horizontally at conveyor lines.</w:t>
      </w:r>
    </w:p>
    <w:p w14:paraId="79E1BBAE" w14:textId="77777777" w:rsidR="00B00418" w:rsidRPr="00B00418" w:rsidRDefault="00B00418" w:rsidP="00B00418"/>
    <w:p w14:paraId="798CBD9B" w14:textId="1AD95D2E" w:rsidR="005D1C60" w:rsidRDefault="00EF3CD7" w:rsidP="005D1C60">
      <w:pPr>
        <w:bidi w:val="0"/>
      </w:pPr>
      <w:r>
        <w:rPr>
          <w:noProof/>
          <w:lang w:val="en-us"/>
          <w:b w:val="0"/>
          <w:bCs w:val="0"/>
          <w:i w:val="0"/>
          <w:iCs w:val="0"/>
          <w:u w:val="none"/>
          <w:vertAlign w:val="baseline"/>
          <w:rtl w:val="0"/>
        </w:rPr>
        <w:drawing>
          <wp:inline distT="0" distB="0" distL="0" distR="0" wp14:anchorId="1FD87C8A" wp14:editId="369AE663">
            <wp:extent cx="2415540" cy="1702529"/>
            <wp:effectExtent l="0" t="0" r="3810" b="0"/>
            <wp:docPr id="2" name="Grafik 2" descr="Ein Bild, das Design, Mobiliar, Bet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esign, Mobiliar, Bett, Im Haus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24849" cy="1709090"/>
                    </a:xfrm>
                    <a:prstGeom prst="rect">
                      <a:avLst/>
                    </a:prstGeom>
                    <a:noFill/>
                    <a:ln>
                      <a:noFill/>
                    </a:ln>
                  </pic:spPr>
                </pic:pic>
              </a:graphicData>
            </a:graphic>
          </wp:inline>
        </w:drawing>
      </w:r>
    </w:p>
    <w:p w14:paraId="7D936DC2" w14:textId="31FAC3BF" w:rsidR="00EF3CD7" w:rsidRPr="00D558E4" w:rsidRDefault="00D83577" w:rsidP="00EF3CD7">
      <w:pPr>
        <w:rPr>
          <w:color w:val="7F7F7F" w:themeColor="text2"/>
          <w:sz w:val="16"/>
          <w:szCs w:val="16"/>
        </w:rPr>
        <w:bidi w:val="0"/>
      </w:pPr>
      <w:r>
        <w:rPr>
          <w:color w:val="7F7F7F" w:themeColor="text2"/>
          <w:sz w:val="16"/>
          <w:szCs w:val="16"/>
          <w:lang w:val="en-us"/>
          <w:b w:val="0"/>
          <w:bCs w:val="0"/>
          <w:i w:val="0"/>
          <w:iCs w:val="0"/>
          <w:u w:val="none"/>
          <w:vertAlign w:val="baseline"/>
          <w:rtl w:val="0"/>
        </w:rPr>
        <w:t xml:space="preserve">Figure 5: The HT 5B diffuse sensor detects objects with a fast switching behavior of up to 1000 Hz. Background suppression of the sensors ensure that overfilled cartons are detected and removed reliably.</w:t>
      </w:r>
    </w:p>
    <w:p w14:paraId="6B21DED7" w14:textId="1BE6A623" w:rsidR="00D83577" w:rsidRPr="005D1C60" w:rsidRDefault="00D83577" w:rsidP="005D1C60"/>
    <w:p w14:paraId="581CF4E2" w14:textId="1772FBF9" w:rsidR="00034891" w:rsidRDefault="00034891">
      <w:pPr>
        <w:spacing w:after="160" w:line="259" w:lineRule="auto"/>
        <w:rPr>
          <w:bCs/>
          <w:color w:val="7F7F7F" w:themeColor="text2"/>
          <w:sz w:val="16"/>
          <w:szCs w:val="16"/>
        </w:rPr>
      </w:pPr>
    </w:p>
    <w:p w14:paraId="31393B2D" w14:textId="7522DDB0" w:rsidR="0080570A" w:rsidRDefault="0080570A">
      <w:pPr>
        <w:spacing w:after="160" w:line="259" w:lineRule="auto"/>
        <w:rPr>
          <w:bCs/>
          <w:color w:val="7F7F7F" w:themeColor="text2"/>
          <w:sz w:val="16"/>
          <w:szCs w:val="16"/>
        </w:rPr>
      </w:pPr>
    </w:p>
    <w:p w14:paraId="559FA518" w14:textId="158CABAD" w:rsidR="0080570A" w:rsidRDefault="0080570A">
      <w:pPr>
        <w:spacing w:after="160" w:line="259" w:lineRule="auto"/>
        <w:rPr>
          <w:bCs/>
          <w:color w:val="7F7F7F" w:themeColor="text2"/>
          <w:sz w:val="16"/>
          <w:szCs w:val="16"/>
        </w:rPr>
      </w:pPr>
    </w:p>
    <w:p w14:paraId="17B4B41E" w14:textId="1810351B"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B2F04DC" w14:textId="6FB01CBA" w:rsidR="001A54AE" w:rsidRPr="004F066E" w:rsidRDefault="00653AE7" w:rsidP="001A54AE">
      <w:pPr>
        <w:bidi w:val="0"/>
      </w:pPr>
      <w:sdt>
        <w:sdtPr>
          <w:rPr>
            <w:i/>
            <w:rFonts w:hAnsi="Arial" w:ascii="Arial"/>
          </w:rPr>
          <w:id w:val="-2005272561"/>
          <w:lock w:val="sdtLocked"/>
          <w:placeholder>
            <w:docPart w:val="64501520DBE046A39E896041801C1B7B"/>
          </w:placeholder>
        </w:sdtPr>
        <w:sdtEndPr/>
        <w:sdtContent>
          <w:r>
            <w:rPr>
              <w:noProof/>
              <w:rFonts w:ascii="Arial" w:hAnsi="Arial"/>
              <w:lang w:val="en-us"/>
              <w:b w:val="0"/>
              <w:bCs w:val="0"/>
              <w:i w:val="0"/>
              <w:iCs w:val="0"/>
              <w:u w:val="none"/>
              <w:vertAlign w:val="baseline"/>
              <w:rtl w:val="0"/>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D729D" w:rsidRDefault="005D729D"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5D729D" w:rsidRDefault="005D729D"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5D729D" w:rsidRDefault="005D729D"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5D729D" w:rsidRDefault="005D729D"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D729D" w:rsidRDefault="005D729D"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5D729D" w:rsidRDefault="005D729D"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5D729D" w:rsidRDefault="005D729D"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5D729D" w:rsidRDefault="005D729D"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i/>
            <w:rFonts w:hAnsi="Arial" w:ascii="Arial"/>
          </w:rPr>
          <w:id w:val="1263038030"/>
          <w:placeholder>
            <w:docPart w:val="0FDE7F44701B4370974C78A33B8A0E2B"/>
          </w:placeholder>
        </w:sdtPr>
        <w:sdtEndPr/>
        <w:sdtContent>
          <w:r>
            <w:rPr>
              <w:noProof/>
              <w:rFonts w:ascii="Arial" w:hAnsi="Arial"/>
              <w:lang w:val="en-us"/>
              <w:b w:val="0"/>
              <w:bCs w:val="0"/>
              <w:i w:val="0"/>
              <w:iCs w:val="0"/>
              <w:u w:val="none"/>
              <w:vertAlign w:val="baseline"/>
              <w:rtl w:val="0"/>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D729D" w:rsidRDefault="005D729D"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5D729D" w:rsidRDefault="005D729D"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5D729D" w:rsidRDefault="005D729D"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5D729D" w:rsidRDefault="005D729D"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D729D" w:rsidRDefault="005D729D"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5D729D" w:rsidRDefault="005D729D"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5D729D" w:rsidRDefault="005D729D"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5D729D" w:rsidRDefault="005D729D"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Pr>
          <w:rFonts w:ascii="Arial" w:hAnsi="Arial"/>
          <w:szCs w:val="18"/>
          <w:lang w:val="en-us"/>
          <w:b w:val="0"/>
          <w:bCs w:val="0"/>
          <w:i w:val="1"/>
          <w:iCs w:val="1"/>
          <w:u w:val="none"/>
          <w:vertAlign w:val="baseline"/>
          <w:rtl w:val="0"/>
        </w:rPr>
        <w:t xml:space="preserve">With curiosity and determination, the Sensor People from Leuze have been creating innovations and technological milestones in industrial automation for 60 years. </w:t>
      </w:r>
      <w:r>
        <w:rPr>
          <w:rFonts w:ascii="Arial" w:hAnsi="Arial"/>
          <w:szCs w:val="18"/>
          <w:lang w:val="en-us"/>
          <w:b w:val="0"/>
          <w:bCs w:val="0"/>
          <w:i w:val="1"/>
          <w:iCs w:val="1"/>
          <w:u w:val="none"/>
          <w:vertAlign w:val="baseline"/>
          <w:rtl w:val="0"/>
        </w:rPr>
        <w:t xml:space="preserve">They are driven by the success of their customers. </w:t>
      </w:r>
      <w:r>
        <w:rPr>
          <w:rFonts w:ascii="Arial" w:hAnsi="Arial"/>
          <w:szCs w:val="18"/>
          <w:lang w:val="en-us"/>
          <w:b w:val="0"/>
          <w:bCs w:val="0"/>
          <w:i w:val="1"/>
          <w:iCs w:val="1"/>
          <w:u w:val="none"/>
          <w:vertAlign w:val="baseline"/>
          <w:rtl w:val="0"/>
        </w:rPr>
        <w:t xml:space="preserve">Yesterday. </w:t>
      </w:r>
      <w:r>
        <w:rPr>
          <w:rFonts w:ascii="Arial" w:hAnsi="Arial"/>
          <w:szCs w:val="18"/>
          <w:lang w:val="en-us"/>
          <w:b w:val="0"/>
          <w:bCs w:val="0"/>
          <w:i w:val="1"/>
          <w:iCs w:val="1"/>
          <w:u w:val="none"/>
          <w:vertAlign w:val="baseline"/>
          <w:rtl w:val="0"/>
        </w:rPr>
        <w:t xml:space="preserve">Today. </w:t>
      </w:r>
      <w:r>
        <w:rPr>
          <w:rFonts w:ascii="Arial" w:hAnsi="Arial"/>
          <w:szCs w:val="18"/>
          <w:lang w:val="en-us"/>
          <w:b w:val="0"/>
          <w:bCs w:val="0"/>
          <w:i w:val="1"/>
          <w:iCs w:val="1"/>
          <w:u w:val="none"/>
          <w:vertAlign w:val="baseline"/>
          <w:rtl w:val="0"/>
        </w:rPr>
        <w:t xml:space="preserve">Tomorrow. </w:t>
      </w:r>
      <w:r>
        <w:rPr>
          <w:rFonts w:ascii="Arial" w:hAnsi="Arial"/>
          <w:szCs w:val="18"/>
          <w:lang w:val="en-us"/>
          <w:b w:val="0"/>
          <w:bCs w:val="0"/>
          <w:i w:val="1"/>
          <w:iCs w:val="1"/>
          <w:u w:val="none"/>
          <w:vertAlign w:val="baseline"/>
          <w:rtl w:val="0"/>
        </w:rPr>
        <w:t xml:space="preserve">The technology leader’s high-tech product range includes a number of different sensors for the field of automation technology. </w:t>
      </w:r>
      <w:r>
        <w:rPr>
          <w:rFonts w:ascii="Arial" w:hAnsi="Arial"/>
          <w:szCs w:val="18"/>
          <w:lang w:val="en-us"/>
          <w:b w:val="0"/>
          <w:bCs w:val="0"/>
          <w:i w:val="1"/>
          <w:iCs w:val="1"/>
          <w:u w:val="none"/>
          <w:vertAlign w:val="baseline"/>
          <w:rtl w:val="0"/>
        </w:rPr>
        <w:t xml:space="preserve">Among these are switching and measuring sensors, identification systems, and data transmission and image processing solutions. </w:t>
      </w:r>
      <w:r>
        <w:rPr>
          <w:rFonts w:ascii="Arial" w:hAnsi="Arial"/>
          <w:szCs w:val="18"/>
          <w:lang w:val="en-us"/>
          <w:b w:val="0"/>
          <w:bCs w:val="0"/>
          <w:i w:val="1"/>
          <w:iCs w:val="1"/>
          <w:u w:val="none"/>
          <w:vertAlign w:val="baseline"/>
          <w:rtl w:val="0"/>
        </w:rPr>
        <w:t xml:space="preserve">As a Safety Expert, Leuze is also focused on components, services and solutions for safety at work. </w:t>
      </w:r>
      <w:r>
        <w:rPr>
          <w:rFonts w:ascii="Arial" w:hAnsi="Arial"/>
          <w:szCs w:val="18"/>
          <w:lang w:val="en-us"/>
          <w:b w:val="0"/>
          <w:bCs w:val="0"/>
          <w:i w:val="1"/>
          <w:iCs w:val="1"/>
          <w:u w:val="none"/>
          <w:vertAlign w:val="baseline"/>
          <w:rtl w:val="0"/>
        </w:rPr>
        <w:t xml:space="preserve">Leuze concentrates on its core industries, in which the Sensor People have extensive, specific application know-how and many years of experience. </w:t>
      </w:r>
      <w:r>
        <w:rPr>
          <w:rFonts w:ascii="Arial" w:hAnsi="Arial"/>
          <w:szCs w:val="18"/>
          <w:lang w:val="en-us"/>
          <w:b w:val="0"/>
          <w:bCs w:val="0"/>
          <w:i w:val="1"/>
          <w:iCs w:val="1"/>
          <w:u w:val="none"/>
          <w:vertAlign w:val="baseline"/>
          <w:rtl w:val="0"/>
        </w:rPr>
        <w:t xml:space="preserve">These include intralogistics and the packaging industry, machine tools, the automotive industry as well as laboratory automation. </w:t>
      </w:r>
      <w:r>
        <w:rPr>
          <w:rFonts w:ascii="Arial" w:hAnsi="Arial"/>
          <w:szCs w:val="18"/>
          <w:lang w:val="en-us"/>
          <w:b w:val="0"/>
          <w:bCs w:val="0"/>
          <w:i w:val="1"/>
          <w:iCs w:val="1"/>
          <w:u w:val="none"/>
          <w:vertAlign w:val="baseline"/>
          <w:rtl w:val="0"/>
        </w:rPr>
        <w:t xml:space="preserve">Leuze was founded in 1963, headquartered in Owen/Teck in Southern Germany. </w:t>
      </w:r>
      <w:r>
        <w:rPr>
          <w:rFonts w:ascii="Arial" w:hAnsi="Arial"/>
          <w:szCs w:val="18"/>
          <w:lang w:val="en-us"/>
          <w:b w:val="0"/>
          <w:bCs w:val="0"/>
          <w:i w:val="1"/>
          <w:iCs w:val="1"/>
          <w:u w:val="none"/>
          <w:vertAlign w:val="baseline"/>
          <w:rtl w:val="0"/>
        </w:rPr>
        <w:t xml:space="preserve">Today there are about 1600 Sensor People around the world who are working with determination and passion for progress and transformation </w:t>
      </w:r>
      <w:r>
        <w:rPr>
          <w:rFonts w:ascii="Arial" w:hAnsi="Arial"/>
          <w:szCs w:val="18"/>
          <w:lang w:val="en-us"/>
          <w:b w:val="0"/>
          <w:bCs w:val="0"/>
          <w:i w:val="1"/>
          <w:iCs w:val="1"/>
          <w:u w:val="none"/>
          <w:vertAlign w:val="baseline"/>
          <w:rtl w:val="0"/>
        </w:rPr>
        <w:t xml:space="preserve">to make their customers successful in a constantly changing industry. </w:t>
      </w:r>
      <w:r>
        <w:rPr>
          <w:rFonts w:ascii="Arial" w:hAnsi="Arial"/>
          <w:szCs w:val="18"/>
          <w:lang w:val="en-us"/>
          <w:b w:val="0"/>
          <w:bCs w:val="0"/>
          <w:i w:val="1"/>
          <w:iCs w:val="1"/>
          <w:u w:val="none"/>
          <w:vertAlign w:val="baseline"/>
          <w:rtl w:val="0"/>
        </w:rPr>
        <w:t xml:space="preserve">Regardless of whether in the technological competence centers or in one of the 21 sales companies, supported by more than 40 international distributors. </w:t>
      </w:r>
      <w:hyperlink r:id="rId16" w:history="1">
        <w:r>
          <w:rPr>
            <w:rStyle w:val="Hyperlink"/>
            <w:rFonts w:ascii="Arial" w:cs="Arial" w:hAnsi="Arial"/>
            <w:szCs w:val="18"/>
            <w:lang w:val="en-us"/>
            <w:b w:val="0"/>
            <w:bCs w:val="0"/>
            <w:i w:val="0"/>
            <w:iCs w:val="0"/>
            <w:u w:val="single"/>
            <w:vertAlign w:val="baseline"/>
            <w:rtl w:val="0"/>
          </w:rPr>
          <w:t xml:space="preserve">www.leuze.com</w:t>
        </w:r>
      </w:hyperlink>
    </w:p>
    <w:p w14:paraId="1DB11C5D" w14:textId="7C6DCBC3" w:rsidR="00791B96" w:rsidRDefault="00791B96"/>
    <w:sectPr w:rsidR="00791B96" w:rsidSect="00791B96">
      <w:headerReference w:type="default" r:id="rId17"/>
      <w:footerReference w:type="default" r:id="rId18"/>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44D4" w14:textId="77777777" w:rsidR="005D729D" w:rsidRDefault="005D729D" w:rsidP="00A608DA">
      <w:pPr>
        <w:spacing w:line="240" w:lineRule="auto"/>
      </w:pPr>
      <w:r>
        <w:separator/>
      </w:r>
    </w:p>
  </w:endnote>
  <w:endnote w:type="continuationSeparator" w:id="0">
    <w:p w14:paraId="7016EAA4" w14:textId="77777777" w:rsidR="005D729D" w:rsidRDefault="005D729D"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68523D48" w:rsidR="005D729D" w:rsidRPr="000F241A" w:rsidRDefault="005D729D" w:rsidP="006C3B04">
    <w:pPr>
      <w:pStyle w:val="Fuzeile"/>
      <w:ind w:right="-569"/>
      <w:jc w:val="right"/>
      <w:bidi w:val="0"/>
    </w:pPr>
    <w:r>
      <w:rPr>
        <w:lang w:val="en-us"/>
        <w:b w:val="0"/>
        <w:bCs w:val="0"/>
        <w:i w:val="0"/>
        <w:iCs w:val="0"/>
        <w:u w:val="none"/>
        <w:vertAlign w:val="baseline"/>
        <w:rtl w:val="0"/>
      </w:rPr>
      <w:fldChar w:fldCharType="begin"/>
    </w:r>
    <w:r>
      <w:rPr>
        <w:lang w:val="en-us"/>
        <w:b w:val="0"/>
        <w:bCs w:val="0"/>
        <w:i w:val="0"/>
        <w:iCs w:val="0"/>
        <w:u w:val="none"/>
        <w:vertAlign w:val="baseline"/>
        <w:rtl w:val="0"/>
      </w:rPr>
      <w:instrText xml:space="preserve"> PAGE  \* Arabic  \* MERGEFORMAT </w:instrText>
    </w:r>
    <w:r>
      <w:rPr>
        <w:lang w:val="en-us"/>
        <w:b w:val="0"/>
        <w:bCs w:val="0"/>
        <w:i w:val="0"/>
        <w:iCs w:val="0"/>
        <w:u w:val="none"/>
        <w:vertAlign w:val="baseline"/>
        <w:rtl w:val="0"/>
      </w:rPr>
      <w:fldChar w:fldCharType="separate"/>
    </w:r>
    <w:r>
      <w:rPr>
        <w:noProof/>
        <w:lang w:val="en-us"/>
        <w:b w:val="0"/>
        <w:bCs w:val="0"/>
        <w:i w:val="0"/>
        <w:iCs w:val="0"/>
        <w:u w:val="none"/>
        <w:vertAlign w:val="baseline"/>
        <w:rtl w:val="0"/>
      </w:rPr>
      <w:t xml:space="preserve">1</w:t>
    </w:r>
    <w:r>
      <w:rPr>
        <w:lang w:val="en-us"/>
        <w:b w:val="0"/>
        <w:bCs w:val="0"/>
        <w:i w:val="0"/>
        <w:iCs w:val="0"/>
        <w:u w:val="none"/>
        <w:vertAlign w:val="baseline"/>
        <w:rtl w:val="0"/>
      </w:rPr>
      <w:fldChar w:fldCharType="end"/>
    </w:r>
    <w:r>
      <w:rPr>
        <w:lang w:val="en-us"/>
        <w:b w:val="0"/>
        <w:bCs w:val="0"/>
        <w:i w:val="0"/>
        <w:iCs w:val="0"/>
        <w:u w:val="none"/>
        <w:vertAlign w:val="baseline"/>
        <w:rtl w:val="0"/>
      </w:rPr>
      <w:t xml:space="preserve"> / </w:t>
    </w:r>
    <w:r>
      <w:rPr>
        <w:lang w:val="en-us"/>
        <w:b w:val="0"/>
        <w:bCs w:val="0"/>
        <w:i w:val="0"/>
        <w:iCs w:val="0"/>
        <w:u w:val="none"/>
        <w:vertAlign w:val="baseline"/>
        <w:rtl w:val="0"/>
      </w:rPr>
      <w:fldChar w:fldCharType="begin"/>
    </w:r>
    <w:r>
      <w:rPr>
        <w:lang w:val="en-us"/>
        <w:b w:val="0"/>
        <w:bCs w:val="0"/>
        <w:i w:val="0"/>
        <w:iCs w:val="0"/>
        <w:u w:val="none"/>
        <w:vertAlign w:val="baseline"/>
        <w:rtl w:val="0"/>
      </w:rPr>
      <w:instrText xml:space="preserve"> NUMPAGES   \* MERGEFORMAT </w:instrText>
    </w:r>
    <w:r>
      <w:rPr>
        <w:lang w:val="en-us"/>
        <w:b w:val="0"/>
        <w:bCs w:val="0"/>
        <w:i w:val="0"/>
        <w:iCs w:val="0"/>
        <w:u w:val="none"/>
        <w:vertAlign w:val="baseline"/>
        <w:rtl w:val="0"/>
      </w:rPr>
      <w:fldChar w:fldCharType="separate"/>
    </w:r>
    <w:r>
      <w:rPr>
        <w:noProof/>
        <w:lang w:val="en-us"/>
        <w:b w:val="0"/>
        <w:bCs w:val="0"/>
        <w:i w:val="0"/>
        <w:iCs w:val="0"/>
        <w:u w:val="none"/>
        <w:vertAlign w:val="baseline"/>
        <w:rtl w:val="0"/>
      </w:rPr>
      <w:t xml:space="preserve">3</w:t>
    </w:r>
    <w:r>
      <w:rPr>
        <w:noProof/>
        <w:lang w:val="en-us"/>
        <w:b w:val="0"/>
        <w:bCs w:val="0"/>
        <w:i w:val="0"/>
        <w:iCs w:val="0"/>
        <w:u w:val="none"/>
        <w:vertAlign w:val="baseline"/>
        <w:rtl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F1D3" w14:textId="77777777" w:rsidR="005D729D" w:rsidRDefault="005D729D" w:rsidP="00A608DA">
      <w:pPr>
        <w:spacing w:line="240" w:lineRule="auto"/>
      </w:pPr>
      <w:r>
        <w:separator/>
      </w:r>
    </w:p>
  </w:footnote>
  <w:footnote w:type="continuationSeparator" w:id="0">
    <w:p w14:paraId="19D5A791" w14:textId="77777777" w:rsidR="005D729D" w:rsidRDefault="005D729D"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5D729D" w:rsidRDefault="005D729D" w:rsidP="00E94AB5">
    <w:pPr>
      <w:pStyle w:val="Kopfzeile"/>
      <w:bidi w:val="0"/>
    </w:pPr>
    <w:r>
      <w:rPr>
        <w:noProof/>
        <w:lang w:val="en-us"/>
        <w:b w:val="0"/>
        <w:bCs w:val="0"/>
        <w:i w:val="0"/>
        <w:iCs w:val="0"/>
        <w:u w:val="none"/>
        <w:vertAlign w:val="baseline"/>
        <w:rtl w:val="0"/>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83535684">
    <w:abstractNumId w:val="3"/>
  </w:num>
  <w:num w:numId="2" w16cid:durableId="1473600058">
    <w:abstractNumId w:val="7"/>
  </w:num>
  <w:num w:numId="3" w16cid:durableId="1605531347">
    <w:abstractNumId w:val="6"/>
  </w:num>
  <w:num w:numId="4" w16cid:durableId="415054976">
    <w:abstractNumId w:val="5"/>
  </w:num>
  <w:num w:numId="5" w16cid:durableId="769736436">
    <w:abstractNumId w:val="2"/>
  </w:num>
  <w:num w:numId="6" w16cid:durableId="956721059">
    <w:abstractNumId w:val="1"/>
  </w:num>
  <w:num w:numId="7" w16cid:durableId="610817383">
    <w:abstractNumId w:val="4"/>
  </w:num>
  <w:num w:numId="8" w16cid:durableId="602304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307E"/>
    <w:rsid w:val="0001612C"/>
    <w:rsid w:val="00016E12"/>
    <w:rsid w:val="000172DA"/>
    <w:rsid w:val="00017F6B"/>
    <w:rsid w:val="000202E5"/>
    <w:rsid w:val="0002074E"/>
    <w:rsid w:val="0002078D"/>
    <w:rsid w:val="00021DAC"/>
    <w:rsid w:val="00022FC9"/>
    <w:rsid w:val="00023DCF"/>
    <w:rsid w:val="00024D0F"/>
    <w:rsid w:val="00026426"/>
    <w:rsid w:val="00030A7A"/>
    <w:rsid w:val="00030B32"/>
    <w:rsid w:val="00034727"/>
    <w:rsid w:val="00034891"/>
    <w:rsid w:val="0003701D"/>
    <w:rsid w:val="00037A8E"/>
    <w:rsid w:val="0004095A"/>
    <w:rsid w:val="000423C8"/>
    <w:rsid w:val="00045B58"/>
    <w:rsid w:val="00045D4F"/>
    <w:rsid w:val="00046BD4"/>
    <w:rsid w:val="000519A0"/>
    <w:rsid w:val="000542E8"/>
    <w:rsid w:val="0005620A"/>
    <w:rsid w:val="00060276"/>
    <w:rsid w:val="00063100"/>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45A4"/>
    <w:rsid w:val="000B6D34"/>
    <w:rsid w:val="000C4BB9"/>
    <w:rsid w:val="000C6ECC"/>
    <w:rsid w:val="000C7160"/>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721A"/>
    <w:rsid w:val="001B0715"/>
    <w:rsid w:val="001B18F7"/>
    <w:rsid w:val="001C645A"/>
    <w:rsid w:val="001C69FB"/>
    <w:rsid w:val="001C6B5D"/>
    <w:rsid w:val="001C72D3"/>
    <w:rsid w:val="001D5E65"/>
    <w:rsid w:val="001D7708"/>
    <w:rsid w:val="001E1391"/>
    <w:rsid w:val="001E3878"/>
    <w:rsid w:val="001F0D5F"/>
    <w:rsid w:val="001F1921"/>
    <w:rsid w:val="001F2249"/>
    <w:rsid w:val="001F3498"/>
    <w:rsid w:val="001F349D"/>
    <w:rsid w:val="001F3994"/>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C2F"/>
    <w:rsid w:val="0024766C"/>
    <w:rsid w:val="00247B7B"/>
    <w:rsid w:val="002519DF"/>
    <w:rsid w:val="002539F2"/>
    <w:rsid w:val="00254720"/>
    <w:rsid w:val="0025676E"/>
    <w:rsid w:val="0026417B"/>
    <w:rsid w:val="0026726E"/>
    <w:rsid w:val="002673B9"/>
    <w:rsid w:val="00271421"/>
    <w:rsid w:val="002732D5"/>
    <w:rsid w:val="00273848"/>
    <w:rsid w:val="00273D9C"/>
    <w:rsid w:val="002769A6"/>
    <w:rsid w:val="00276AAB"/>
    <w:rsid w:val="00276EB4"/>
    <w:rsid w:val="002772AA"/>
    <w:rsid w:val="002807F1"/>
    <w:rsid w:val="002815F6"/>
    <w:rsid w:val="00282BA4"/>
    <w:rsid w:val="0028359C"/>
    <w:rsid w:val="00284B00"/>
    <w:rsid w:val="002877D4"/>
    <w:rsid w:val="00287AAC"/>
    <w:rsid w:val="00290524"/>
    <w:rsid w:val="00290E48"/>
    <w:rsid w:val="0029318E"/>
    <w:rsid w:val="00293C5F"/>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7A4A"/>
    <w:rsid w:val="002C09B2"/>
    <w:rsid w:val="002C1FE5"/>
    <w:rsid w:val="002C235D"/>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970"/>
    <w:rsid w:val="00300C8A"/>
    <w:rsid w:val="00301055"/>
    <w:rsid w:val="00302285"/>
    <w:rsid w:val="003065E9"/>
    <w:rsid w:val="00307506"/>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9C5"/>
    <w:rsid w:val="00353594"/>
    <w:rsid w:val="00353FC8"/>
    <w:rsid w:val="0035465B"/>
    <w:rsid w:val="00362FFA"/>
    <w:rsid w:val="0036444F"/>
    <w:rsid w:val="003665BD"/>
    <w:rsid w:val="00370F60"/>
    <w:rsid w:val="003717AD"/>
    <w:rsid w:val="00373B50"/>
    <w:rsid w:val="003754EE"/>
    <w:rsid w:val="0037592B"/>
    <w:rsid w:val="00382A56"/>
    <w:rsid w:val="00383970"/>
    <w:rsid w:val="00384DC4"/>
    <w:rsid w:val="0038671F"/>
    <w:rsid w:val="00395C4D"/>
    <w:rsid w:val="003A08E2"/>
    <w:rsid w:val="003A4A0C"/>
    <w:rsid w:val="003A52C4"/>
    <w:rsid w:val="003A63DB"/>
    <w:rsid w:val="003B2346"/>
    <w:rsid w:val="003B2D2E"/>
    <w:rsid w:val="003B54DA"/>
    <w:rsid w:val="003C0F3A"/>
    <w:rsid w:val="003C37E2"/>
    <w:rsid w:val="003C59BE"/>
    <w:rsid w:val="003C7E86"/>
    <w:rsid w:val="003D0EDC"/>
    <w:rsid w:val="003D31F7"/>
    <w:rsid w:val="003D6FA6"/>
    <w:rsid w:val="003E1BB6"/>
    <w:rsid w:val="003E2D6C"/>
    <w:rsid w:val="003E47BF"/>
    <w:rsid w:val="003E5755"/>
    <w:rsid w:val="003E7CB0"/>
    <w:rsid w:val="003E7EED"/>
    <w:rsid w:val="003F0266"/>
    <w:rsid w:val="003F2824"/>
    <w:rsid w:val="003F31F1"/>
    <w:rsid w:val="003F4C80"/>
    <w:rsid w:val="003F609F"/>
    <w:rsid w:val="003F6B22"/>
    <w:rsid w:val="004026AA"/>
    <w:rsid w:val="00407065"/>
    <w:rsid w:val="004071C7"/>
    <w:rsid w:val="00410BEA"/>
    <w:rsid w:val="00410CCE"/>
    <w:rsid w:val="0041162C"/>
    <w:rsid w:val="00411BD4"/>
    <w:rsid w:val="0041268C"/>
    <w:rsid w:val="00414F62"/>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04A9"/>
    <w:rsid w:val="00551203"/>
    <w:rsid w:val="005573B8"/>
    <w:rsid w:val="00563479"/>
    <w:rsid w:val="005661E5"/>
    <w:rsid w:val="00570063"/>
    <w:rsid w:val="00570C7D"/>
    <w:rsid w:val="005731E6"/>
    <w:rsid w:val="00573499"/>
    <w:rsid w:val="0057553E"/>
    <w:rsid w:val="0057630E"/>
    <w:rsid w:val="00577744"/>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D1C60"/>
    <w:rsid w:val="005D2CA9"/>
    <w:rsid w:val="005D38B7"/>
    <w:rsid w:val="005D3FD0"/>
    <w:rsid w:val="005D5BCC"/>
    <w:rsid w:val="005D6709"/>
    <w:rsid w:val="005D6C3E"/>
    <w:rsid w:val="005D729D"/>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4FDD"/>
    <w:rsid w:val="005F5712"/>
    <w:rsid w:val="0060016D"/>
    <w:rsid w:val="0060062B"/>
    <w:rsid w:val="00601461"/>
    <w:rsid w:val="00601557"/>
    <w:rsid w:val="006017B8"/>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5535"/>
    <w:rsid w:val="006318A8"/>
    <w:rsid w:val="00633D00"/>
    <w:rsid w:val="00634F16"/>
    <w:rsid w:val="006363A1"/>
    <w:rsid w:val="00637BF8"/>
    <w:rsid w:val="00645A8C"/>
    <w:rsid w:val="006524D3"/>
    <w:rsid w:val="00652EE1"/>
    <w:rsid w:val="00653AE7"/>
    <w:rsid w:val="00653DF0"/>
    <w:rsid w:val="0065582A"/>
    <w:rsid w:val="0065687B"/>
    <w:rsid w:val="006569B8"/>
    <w:rsid w:val="00657E64"/>
    <w:rsid w:val="00663AA3"/>
    <w:rsid w:val="006641E0"/>
    <w:rsid w:val="006668A3"/>
    <w:rsid w:val="00666D7B"/>
    <w:rsid w:val="00667216"/>
    <w:rsid w:val="00675B0D"/>
    <w:rsid w:val="00676951"/>
    <w:rsid w:val="00676A86"/>
    <w:rsid w:val="00676B24"/>
    <w:rsid w:val="0068048B"/>
    <w:rsid w:val="00684C0E"/>
    <w:rsid w:val="006868CF"/>
    <w:rsid w:val="00690343"/>
    <w:rsid w:val="00691CBF"/>
    <w:rsid w:val="00692924"/>
    <w:rsid w:val="00693AB7"/>
    <w:rsid w:val="006964EF"/>
    <w:rsid w:val="0069699D"/>
    <w:rsid w:val="0069759D"/>
    <w:rsid w:val="006A27ED"/>
    <w:rsid w:val="006A407D"/>
    <w:rsid w:val="006A4244"/>
    <w:rsid w:val="006A51B5"/>
    <w:rsid w:val="006A5D10"/>
    <w:rsid w:val="006A6170"/>
    <w:rsid w:val="006B5776"/>
    <w:rsid w:val="006C17EA"/>
    <w:rsid w:val="006C18FF"/>
    <w:rsid w:val="006C3B04"/>
    <w:rsid w:val="006C7846"/>
    <w:rsid w:val="006D0A3A"/>
    <w:rsid w:val="006D0FA4"/>
    <w:rsid w:val="006D1408"/>
    <w:rsid w:val="006D1AFA"/>
    <w:rsid w:val="006D6556"/>
    <w:rsid w:val="006E1185"/>
    <w:rsid w:val="006E220B"/>
    <w:rsid w:val="006E264F"/>
    <w:rsid w:val="006E460A"/>
    <w:rsid w:val="006F0FB0"/>
    <w:rsid w:val="006F31F2"/>
    <w:rsid w:val="006F47B5"/>
    <w:rsid w:val="0070287F"/>
    <w:rsid w:val="007079BA"/>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8C2"/>
    <w:rsid w:val="00755549"/>
    <w:rsid w:val="007617DD"/>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6A97"/>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D1B1F"/>
    <w:rsid w:val="007D3881"/>
    <w:rsid w:val="007D420C"/>
    <w:rsid w:val="007D6ADA"/>
    <w:rsid w:val="007D7F52"/>
    <w:rsid w:val="007E1AAA"/>
    <w:rsid w:val="007E2443"/>
    <w:rsid w:val="007E3A7A"/>
    <w:rsid w:val="007E4081"/>
    <w:rsid w:val="007E4F9C"/>
    <w:rsid w:val="007E50BA"/>
    <w:rsid w:val="007E7D09"/>
    <w:rsid w:val="007F2837"/>
    <w:rsid w:val="007F4A86"/>
    <w:rsid w:val="0080249F"/>
    <w:rsid w:val="00804177"/>
    <w:rsid w:val="0080570A"/>
    <w:rsid w:val="00805E10"/>
    <w:rsid w:val="008068FF"/>
    <w:rsid w:val="008101F7"/>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FE9"/>
    <w:rsid w:val="00855ADB"/>
    <w:rsid w:val="00857672"/>
    <w:rsid w:val="00860A67"/>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3268"/>
    <w:rsid w:val="008B09D5"/>
    <w:rsid w:val="008B0A3F"/>
    <w:rsid w:val="008B0BE1"/>
    <w:rsid w:val="008B1208"/>
    <w:rsid w:val="008B26A3"/>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EB0"/>
    <w:rsid w:val="009023EB"/>
    <w:rsid w:val="009027E2"/>
    <w:rsid w:val="0090433A"/>
    <w:rsid w:val="00904AF1"/>
    <w:rsid w:val="0090513C"/>
    <w:rsid w:val="0090617A"/>
    <w:rsid w:val="00907120"/>
    <w:rsid w:val="00910E14"/>
    <w:rsid w:val="00912C98"/>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1927"/>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B1071"/>
    <w:rsid w:val="009B2ADA"/>
    <w:rsid w:val="009B6F1A"/>
    <w:rsid w:val="009C07A8"/>
    <w:rsid w:val="009C3C75"/>
    <w:rsid w:val="009C42BB"/>
    <w:rsid w:val="009C57FB"/>
    <w:rsid w:val="009D0891"/>
    <w:rsid w:val="009D2CBA"/>
    <w:rsid w:val="009D33D6"/>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458F"/>
    <w:rsid w:val="00A05364"/>
    <w:rsid w:val="00A05938"/>
    <w:rsid w:val="00A067FB"/>
    <w:rsid w:val="00A078BB"/>
    <w:rsid w:val="00A16364"/>
    <w:rsid w:val="00A17D3E"/>
    <w:rsid w:val="00A207A5"/>
    <w:rsid w:val="00A21347"/>
    <w:rsid w:val="00A21B21"/>
    <w:rsid w:val="00A23341"/>
    <w:rsid w:val="00A23BB4"/>
    <w:rsid w:val="00A265D9"/>
    <w:rsid w:val="00A26759"/>
    <w:rsid w:val="00A30960"/>
    <w:rsid w:val="00A3322E"/>
    <w:rsid w:val="00A3340B"/>
    <w:rsid w:val="00A34851"/>
    <w:rsid w:val="00A34BD5"/>
    <w:rsid w:val="00A35C81"/>
    <w:rsid w:val="00A371AD"/>
    <w:rsid w:val="00A407ED"/>
    <w:rsid w:val="00A474D9"/>
    <w:rsid w:val="00A53796"/>
    <w:rsid w:val="00A567EB"/>
    <w:rsid w:val="00A608DA"/>
    <w:rsid w:val="00A60FAE"/>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3FF4"/>
    <w:rsid w:val="00AA6E91"/>
    <w:rsid w:val="00AB30B1"/>
    <w:rsid w:val="00AB4082"/>
    <w:rsid w:val="00AB4DE7"/>
    <w:rsid w:val="00AB53E1"/>
    <w:rsid w:val="00AB5819"/>
    <w:rsid w:val="00AB772B"/>
    <w:rsid w:val="00AC0454"/>
    <w:rsid w:val="00AC6DBD"/>
    <w:rsid w:val="00AD4B0F"/>
    <w:rsid w:val="00AD7EC0"/>
    <w:rsid w:val="00AE0016"/>
    <w:rsid w:val="00AE03EC"/>
    <w:rsid w:val="00AE2E66"/>
    <w:rsid w:val="00AE2F91"/>
    <w:rsid w:val="00AE4472"/>
    <w:rsid w:val="00AE56B1"/>
    <w:rsid w:val="00AE7DF4"/>
    <w:rsid w:val="00AF1EBA"/>
    <w:rsid w:val="00B00182"/>
    <w:rsid w:val="00B00418"/>
    <w:rsid w:val="00B01BCB"/>
    <w:rsid w:val="00B03DD0"/>
    <w:rsid w:val="00B05EAF"/>
    <w:rsid w:val="00B07758"/>
    <w:rsid w:val="00B11751"/>
    <w:rsid w:val="00B171CD"/>
    <w:rsid w:val="00B226F0"/>
    <w:rsid w:val="00B226F8"/>
    <w:rsid w:val="00B230DC"/>
    <w:rsid w:val="00B252DA"/>
    <w:rsid w:val="00B27ACD"/>
    <w:rsid w:val="00B30245"/>
    <w:rsid w:val="00B32584"/>
    <w:rsid w:val="00B44389"/>
    <w:rsid w:val="00B444E9"/>
    <w:rsid w:val="00B467D5"/>
    <w:rsid w:val="00B47FF5"/>
    <w:rsid w:val="00B50F5A"/>
    <w:rsid w:val="00B521E1"/>
    <w:rsid w:val="00B540B1"/>
    <w:rsid w:val="00B56FC1"/>
    <w:rsid w:val="00B579BB"/>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A0CD7"/>
    <w:rsid w:val="00BA127A"/>
    <w:rsid w:val="00BA554C"/>
    <w:rsid w:val="00BB141E"/>
    <w:rsid w:val="00BB39DF"/>
    <w:rsid w:val="00BB4D93"/>
    <w:rsid w:val="00BB7BDC"/>
    <w:rsid w:val="00BB7F37"/>
    <w:rsid w:val="00BC2D03"/>
    <w:rsid w:val="00BD06EF"/>
    <w:rsid w:val="00BD3947"/>
    <w:rsid w:val="00BE4534"/>
    <w:rsid w:val="00BE4651"/>
    <w:rsid w:val="00BE48B5"/>
    <w:rsid w:val="00BE5F93"/>
    <w:rsid w:val="00BE7590"/>
    <w:rsid w:val="00BF0719"/>
    <w:rsid w:val="00BF1044"/>
    <w:rsid w:val="00BF1A41"/>
    <w:rsid w:val="00BF2813"/>
    <w:rsid w:val="00BF3CC5"/>
    <w:rsid w:val="00BF4BA0"/>
    <w:rsid w:val="00C03D0A"/>
    <w:rsid w:val="00C0454E"/>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92F"/>
    <w:rsid w:val="00C32E89"/>
    <w:rsid w:val="00C369B9"/>
    <w:rsid w:val="00C40789"/>
    <w:rsid w:val="00C414F5"/>
    <w:rsid w:val="00C4233D"/>
    <w:rsid w:val="00C4304F"/>
    <w:rsid w:val="00C43310"/>
    <w:rsid w:val="00C478C6"/>
    <w:rsid w:val="00C510CD"/>
    <w:rsid w:val="00C53DC6"/>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E0B67"/>
    <w:rsid w:val="00CE1931"/>
    <w:rsid w:val="00CE3894"/>
    <w:rsid w:val="00CF0281"/>
    <w:rsid w:val="00CF252B"/>
    <w:rsid w:val="00D03B23"/>
    <w:rsid w:val="00D05A3E"/>
    <w:rsid w:val="00D074D0"/>
    <w:rsid w:val="00D13076"/>
    <w:rsid w:val="00D14A87"/>
    <w:rsid w:val="00D2101B"/>
    <w:rsid w:val="00D21865"/>
    <w:rsid w:val="00D22588"/>
    <w:rsid w:val="00D23C64"/>
    <w:rsid w:val="00D2670A"/>
    <w:rsid w:val="00D32FCA"/>
    <w:rsid w:val="00D35933"/>
    <w:rsid w:val="00D40F91"/>
    <w:rsid w:val="00D43C25"/>
    <w:rsid w:val="00D47200"/>
    <w:rsid w:val="00D4777E"/>
    <w:rsid w:val="00D47A60"/>
    <w:rsid w:val="00D50ACF"/>
    <w:rsid w:val="00D51440"/>
    <w:rsid w:val="00D5335D"/>
    <w:rsid w:val="00D5459C"/>
    <w:rsid w:val="00D558E4"/>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906C7"/>
    <w:rsid w:val="00D912D7"/>
    <w:rsid w:val="00D91E4A"/>
    <w:rsid w:val="00D93024"/>
    <w:rsid w:val="00D93D9A"/>
    <w:rsid w:val="00D94AFD"/>
    <w:rsid w:val="00DA2914"/>
    <w:rsid w:val="00DA3CCB"/>
    <w:rsid w:val="00DA5D39"/>
    <w:rsid w:val="00DA6F30"/>
    <w:rsid w:val="00DB014F"/>
    <w:rsid w:val="00DB2021"/>
    <w:rsid w:val="00DB491C"/>
    <w:rsid w:val="00DB5120"/>
    <w:rsid w:val="00DB52E9"/>
    <w:rsid w:val="00DB56E7"/>
    <w:rsid w:val="00DC2721"/>
    <w:rsid w:val="00DC3439"/>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3F95"/>
    <w:rsid w:val="00E03FD9"/>
    <w:rsid w:val="00E04C1D"/>
    <w:rsid w:val="00E06BA3"/>
    <w:rsid w:val="00E109AE"/>
    <w:rsid w:val="00E122F8"/>
    <w:rsid w:val="00E14416"/>
    <w:rsid w:val="00E14E24"/>
    <w:rsid w:val="00E14FE5"/>
    <w:rsid w:val="00E16171"/>
    <w:rsid w:val="00E235B7"/>
    <w:rsid w:val="00E24FD3"/>
    <w:rsid w:val="00E30761"/>
    <w:rsid w:val="00E316BA"/>
    <w:rsid w:val="00E31E2A"/>
    <w:rsid w:val="00E320FA"/>
    <w:rsid w:val="00E36B40"/>
    <w:rsid w:val="00E445CF"/>
    <w:rsid w:val="00E45566"/>
    <w:rsid w:val="00E506EC"/>
    <w:rsid w:val="00E50BD3"/>
    <w:rsid w:val="00E52DE2"/>
    <w:rsid w:val="00E55A22"/>
    <w:rsid w:val="00E55C38"/>
    <w:rsid w:val="00E56974"/>
    <w:rsid w:val="00E57529"/>
    <w:rsid w:val="00E60E5D"/>
    <w:rsid w:val="00E62C29"/>
    <w:rsid w:val="00E62C7B"/>
    <w:rsid w:val="00E63A83"/>
    <w:rsid w:val="00E64B54"/>
    <w:rsid w:val="00E64BC7"/>
    <w:rsid w:val="00E6503F"/>
    <w:rsid w:val="00E657A3"/>
    <w:rsid w:val="00E67706"/>
    <w:rsid w:val="00E714EC"/>
    <w:rsid w:val="00E71E05"/>
    <w:rsid w:val="00E725F2"/>
    <w:rsid w:val="00E73C5F"/>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E0262"/>
    <w:rsid w:val="00EE06EE"/>
    <w:rsid w:val="00EE1053"/>
    <w:rsid w:val="00EE34A9"/>
    <w:rsid w:val="00EE46A9"/>
    <w:rsid w:val="00EE4BE5"/>
    <w:rsid w:val="00EE569C"/>
    <w:rsid w:val="00EE5FEE"/>
    <w:rsid w:val="00EE7C47"/>
    <w:rsid w:val="00EF2078"/>
    <w:rsid w:val="00EF2E6E"/>
    <w:rsid w:val="00EF3CD7"/>
    <w:rsid w:val="00EF7765"/>
    <w:rsid w:val="00EF7B77"/>
    <w:rsid w:val="00F0394F"/>
    <w:rsid w:val="00F10B29"/>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FDF"/>
    <w:rsid w:val="00F2713F"/>
    <w:rsid w:val="00F31775"/>
    <w:rsid w:val="00F31A9D"/>
    <w:rsid w:val="00F33134"/>
    <w:rsid w:val="00F342BC"/>
    <w:rsid w:val="00F362B2"/>
    <w:rsid w:val="00F3678D"/>
    <w:rsid w:val="00F40D2A"/>
    <w:rsid w:val="00F425DB"/>
    <w:rsid w:val="00F4396A"/>
    <w:rsid w:val="00F44204"/>
    <w:rsid w:val="00F51C31"/>
    <w:rsid w:val="00F51C78"/>
    <w:rsid w:val="00F526BD"/>
    <w:rsid w:val="00F52999"/>
    <w:rsid w:val="00F54087"/>
    <w:rsid w:val="00F54D12"/>
    <w:rsid w:val="00F60A0B"/>
    <w:rsid w:val="00F622A1"/>
    <w:rsid w:val="00F71C47"/>
    <w:rsid w:val="00F7791F"/>
    <w:rsid w:val="00F801E6"/>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B720C"/>
    <w:rsid w:val="00FC0B75"/>
    <w:rsid w:val="00FC1650"/>
    <w:rsid w:val="00FC3DEF"/>
    <w:rsid w:val="00FC3FB8"/>
    <w:rsid w:val="00FC6052"/>
    <w:rsid w:val="00FC6981"/>
    <w:rsid w:val="00FD11EF"/>
    <w:rsid w:val="00FD14C5"/>
    <w:rsid w:val="00FD1FD3"/>
    <w:rsid w:val="00FD3205"/>
    <w:rsid w:val="00FD36FD"/>
    <w:rsid w:val="00FD3CB5"/>
    <w:rsid w:val="00FD4561"/>
    <w:rsid w:val="00FD510D"/>
    <w:rsid w:val="00FD6B45"/>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image" Target="media/image3.jpeg" /><Relationship Id="rId18" Type="http://schemas.openxmlformats.org/officeDocument/2006/relationships/footer" Target="footer1.xml" /><Relationship Id="rId3" Type="http://schemas.openxmlformats.org/officeDocument/2006/relationships/customXml" Target="../customXml/item3.xml" /><Relationship Id="rId21" Type="http://schemas.openxmlformats.org/officeDocument/2006/relationships/theme" Target="theme/theme1.xml" /><Relationship Id="rId7" Type="http://schemas.openxmlformats.org/officeDocument/2006/relationships/settings" Target="settings.xml" /><Relationship Id="rId12" Type="http://schemas.openxmlformats.org/officeDocument/2006/relationships/image" Target="media/image2.tiff" /><Relationship Id="rId17" Type="http://schemas.openxmlformats.org/officeDocument/2006/relationships/header" Target="header1.xml" /><Relationship Id="rId2" Type="http://schemas.openxmlformats.org/officeDocument/2006/relationships/customXml" Target="../customXml/item2.xml" /><Relationship Id="rId16" Type="http://schemas.openxmlformats.org/officeDocument/2006/relationships/hyperlink" TargetMode="External" Target="http://www.leuze.com" /><Relationship Id="rId20" Type="http://schemas.openxmlformats.org/officeDocument/2006/relationships/glossaryDocument" Target="glossary/document.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1.jpeg" /><Relationship Id="rId5" Type="http://schemas.openxmlformats.org/officeDocument/2006/relationships/numbering" Target="numbering.xml" /><Relationship Id="rId15" Type="http://schemas.openxmlformats.org/officeDocument/2006/relationships/image" Target="media/image5.jpeg" /><Relationship Id="rId10" Type="http://schemas.openxmlformats.org/officeDocument/2006/relationships/endnotes" Target="endnotes.xml" /><Relationship Id="rId19" Type="http://schemas.openxmlformats.org/officeDocument/2006/relationships/fontTable" Target="fontTable.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image" Target="media/image4.jpeg" /></Relationships>
</file>

<file path=word/_rels/header1.xml.rels><?xml version="1.0" encoding="UTF-8" standalone="yes"?>
<Relationships xmlns="http://schemas.openxmlformats.org/package/2006/relationships"><Relationship Id="rId3" Type="http://schemas.openxmlformats.org/officeDocument/2006/relationships/image" Target="media/image8.emf" /><Relationship Id="rId2" Type="http://schemas.openxmlformats.org/officeDocument/2006/relationships/image" Target="media/image7.emf" /><Relationship Id="rId1" Type="http://schemas.openxmlformats.org/officeDocument/2006/relationships/image" Target="media/image6.em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91059E6F-A3E8-4AAB-BCCB-C7EBFD7CCCB7}">
  <ds:schemaRefs>
    <ds:schemaRef ds:uri="http://schemas.openxmlformats.org/officeDocument/2006/bibliography"/>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4233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3</cp:revision>
  <cp:lastPrinted>2023-05-16T14:14:00Z</cp:lastPrinted>
  <dcterms:created xsi:type="dcterms:W3CDTF">2023-06-13T14:23:00Z</dcterms:created>
  <dcterms:modified xsi:type="dcterms:W3CDTF">2023-06-14T05:07:00Z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